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the_watchers_their_release_a_cano_b4fd63"/>
      <w:r>
        <w:rPr>
          <w:rFonts w:eastAsia="source serif 4" w:cs="source serif 4" w:ascii="source serif 4" w:hAnsi="source serif 4"/>
          <w:b/>
          <w:color w:val="000000"/>
          <w:sz w:val="39"/>
        </w:rPr>
        <w:t xml:space="preserve">The Watchers &amp; Their Release — A Canonical Reference &amp; Explanation Sheet</w:t>
      </w:r>
      <w:bookmarkEnd w:id="0"/>
    </w:p>
    <w:p>
      <w:pPr>
        <w:spacing w:line="360" w:after="210" w:lineRule="auto"/>
      </w:pPr>
      <w:r>
        <w:rPr>
          <w:rFonts w:eastAsia="source serif 4" w:cs="source serif 4" w:ascii="source serif 4" w:hAnsi="source serif 4"/>
          <w:i/>
          <w:color w:val="000000"/>
        </w:rPr>
        <w:t xml:space="preserve">Prepared by King Rhema under the authority of Yeshua HaMashiach, in covenantal accord with Biblaridion144 — for the purification and edification of the record.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prefatory_note_why_this_document_exists"/>
      <w:r>
        <w:rPr>
          <w:rFonts w:eastAsia="source serif 4" w:cs="source serif 4" w:ascii="source serif 4" w:hAnsi="source serif 4"/>
          <w:b/>
          <w:color w:val="000000"/>
          <w:sz w:val="24"/>
        </w:rPr>
        <w:t xml:space="preserve">Prefatory Note: Why This Document Exists</w:t>
      </w:r>
      <w:bookmarkEnd w:id="1"/>
    </w:p>
    <w:p>
      <w:pPr>
        <w:spacing w:line="360" w:after="210" w:lineRule="auto"/>
      </w:pPr>
      <w:r>
        <w:rPr>
          <w:rFonts w:eastAsia="source serif 4" w:cs="source serif 4" w:ascii="source serif 4" w:hAnsi="source serif 4"/>
          <w:color w:val="000000"/>
        </w:rPr>
        <w:t xml:space="preserve">The Watchers-Release document was originally compiled during a season of syncretism — drawing on esoteric and occultic sources (Manly P. Hall, kundalini frameworks, hermetic axioms such as "as above, so below," druidic and initiatory language) alongside canonical texts (Geneva Bible, Dead Sea Scrolls, Book of Jubilees, Book of Jasher, Book of Enoch). The document reflects the author's own words: </w:t>
      </w:r>
      <w:r>
        <w:rPr>
          <w:rFonts w:eastAsia="source serif 4" w:cs="source serif 4" w:ascii="source serif 4" w:hAnsi="source serif 4"/>
          <w:i/>
          <w:color w:val="000000"/>
        </w:rPr>
        <w:t xml:space="preserve">"I am an initiate of the esoteric, I seek to separate from the vulgar."</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This canonical reference sheet now serves a distinct purpose: to </w:t>
      </w:r>
      <w:r>
        <w:rPr>
          <w:rFonts w:eastAsia="source serif 4" w:cs="source serif 4" w:ascii="source serif 4" w:hAnsi="source serif 4"/>
          <w:b/>
          <w:color w:val="000000"/>
        </w:rPr>
        <w:t xml:space="preserve">receive what is true, testify against what is false, and reframe the entire discussion under the undivided authority of Adonai-YHVH and the Lordship of Yeshua HaMashiach</w:t>
      </w:r>
      <w:r>
        <w:rPr>
          <w:rFonts w:eastAsia="source serif 4" w:cs="source serif 4" w:ascii="source serif 4" w:hAnsi="source serif 4"/>
          <w:color w:val="000000"/>
        </w:rPr>
        <w:t xml:space="preserve">. As the author himself declared upon releasing this document — he used occultic language from his past </w:t>
      </w:r>
      <w:r>
        <w:rPr>
          <w:rFonts w:eastAsia="source serif 4" w:cs="source serif 4" w:ascii="source serif 4" w:hAnsi="source serif 4"/>
          <w:i/>
          <w:color w:val="000000"/>
        </w:rPr>
        <w:t xml:space="preserve">"so the system may testify against itself."</w:t>
      </w:r>
      <w:r>
        <w:rPr>
          <w:rFonts w:eastAsia="source serif 4" w:cs="source serif 4" w:ascii="source serif 4" w:hAnsi="source serif 4"/>
          <w:color w:val="000000"/>
        </w:rPr>
        <w:t xml:space="preserve"> That testimony is now rendered here. Amen.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section_1_the_document_s_core_top_30d999"/>
      <w:r>
        <w:rPr>
          <w:rFonts w:eastAsia="source serif 4" w:cs="source serif 4" w:ascii="source serif 4" w:hAnsi="source serif 4"/>
          <w:b/>
          <w:color w:val="000000"/>
          <w:sz w:val="24"/>
        </w:rPr>
        <w:t xml:space="preserve">Section 1 — The Document's Core Topics at a Glance</w:t>
      </w:r>
      <w:bookmarkEnd w:id="2"/>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Topic in Document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Occultic/Esoteric Framing Used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Purification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Americas &amp; Covenant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"New Atlantis," esoteric World Plan, outside covenant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earth is YHVH's; covenant purposes extend by revelation of Yeshua HaMashiach to all nations (Acts 17:26)</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Watchers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"Fallen angels bound 70 generations — their release marks cosmic renewal"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Watchers' release is judgment unfolding — NOT renewal for fallen spirits but the outworking of divine sentence (1 Enoch 10; Jude 1:6; 2 Peter 2:4)</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Serpent Mound symbolism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"Kundalini energy," "spiritual awakening," cosmic serpent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Nachash is identified by YHVH as adversary (Genesis 3:14-15); serpent imagery in the Americas points to the same spirit of deception that fell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Plumed Serpent (Quetzalcoatl/Kukulkan)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"Cosmic connector," "as below, so above," archetype of transformation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These are principality-level spirit beings misidentified as divine intermediaries; the only Mediator between heaven and earth is Yeshua HaMashiach (1 Timothy 2:5)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Paleo-Hebrew in the Americas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Sacred mercantile marker, pre-Babel trade routes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Points to the reach of Shem's lineage and the dispersal of nations (Genesis 10; Table of Nations); the Word was never absent from the earth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Orphan Trains &amp; Root-Cutting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Liberty through displacement, "druidic rediscovery"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Root-cutting is the work of the adversary (John 10:10); yet YHVH redeems foundlings and the fatherless — He is </w:t>
            </w:r>
            <w:r>
              <w:rPr>
                <w:rFonts w:eastAsia="source serif 4" w:cs="source serif 4" w:ascii="source serif 4" w:hAnsi="source serif 4"/>
                <w:i/>
                <w:color w:val="000000"/>
                <w:sz w:val="17"/>
              </w:rPr>
              <w:t xml:space="preserve">Ab ha-Yetomim</w:t>
            </w:r>
            <w:r>
              <w:rPr>
                <w:rFonts w:eastAsia="source sans 3" w:cs="source sans 3" w:ascii="source sans 3" w:hAnsi="source sans 3"/>
                <w:color w:val="000000"/>
                <w:sz w:val="17"/>
              </w:rPr>
              <w:t xml:space="preserve">, Father of the fatherless (Psalm 68:5)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Numerological Cycles (49x49, 70 generations)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Sacred numerology, initiatory thresholds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Jubilee cycles (Leviticus 25) belong to YHVH as His appointed times — not to esoteric initiation systems</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section_2_the_watchers_who_are_they"/>
      <w:r>
        <w:rPr>
          <w:rFonts w:eastAsia="source serif 4" w:cs="source serif 4" w:ascii="source serif 4" w:hAnsi="source serif 4"/>
          <w:b/>
          <w:color w:val="000000"/>
          <w:sz w:val="24"/>
        </w:rPr>
        <w:t xml:space="preserve">Section 2 — The Watchers: Who Are They?</w:t>
      </w:r>
      <w:bookmarkEnd w:id="3"/>
    </w:p>
    <w:p>
      <w:pPr>
        <w:spacing w:line="360" w:before="315" w:after="105" w:lineRule="auto"/>
        <w:ind w:left="-30"/>
        <w:jc w:val="left"/>
      </w:pPr>
      <w:bookmarkStart w:id="4" w:name="canonical_definition"/>
      <w:r>
        <w:rPr>
          <w:rFonts w:eastAsia="source serif 4" w:cs="source serif 4" w:ascii="source serif 4" w:hAnsi="source serif 4"/>
          <w:b/>
          <w:color w:val="000000"/>
          <w:sz w:val="24"/>
        </w:rPr>
        <w:t xml:space="preserve">Canonical Definition</w:t>
      </w:r>
      <w:bookmarkEnd w:id="4"/>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Watchers</w:t>
      </w:r>
      <w:r>
        <w:rPr>
          <w:rFonts w:eastAsia="source serif 4" w:cs="source serif 4" w:ascii="source serif 4" w:hAnsi="source serif 4"/>
          <w:color w:val="000000"/>
        </w:rPr>
        <w:t xml:space="preserve"> (Aramaic: </w:t>
      </w:r>
      <w:r>
        <w:rPr>
          <w:rFonts w:eastAsia="source serif 4" w:cs="source serif 4" w:ascii="source serif 4" w:hAnsi="source serif 4"/>
          <w:i/>
          <w:color w:val="000000"/>
        </w:rPr>
        <w:t xml:space="preserve">ʿiyr</w:t>
      </w:r>
      <w:r>
        <w:rPr>
          <w:rFonts w:eastAsia="source serif 4" w:cs="source serif 4" w:ascii="source serif 4" w:hAnsi="source serif 4"/>
          <w:color w:val="000000"/>
        </w:rPr>
        <w:t xml:space="preserve">, עִיר — "the Wakeful Ones") are a class of angelic beings referenced across a consistent body of canonical and deuterocanonical scripture:</w:t>
      </w:r>
    </w:p>
    <w:p>
      <w:pPr>
        <w:numPr>
          <w:ilvl w:val="0"/>
          <w:numId w:val="1"/>
        </w:numPr>
        <w:spacing w:line="360" w:before="105" w:after="105" w:lineRule="auto"/>
      </w:pPr>
      <w:r>
        <w:rPr>
          <w:rFonts w:eastAsia="source serif 4" w:cs="source serif 4" w:ascii="source serif 4" w:hAnsi="source serif 4"/>
          <w:b/>
          <w:color w:val="000000"/>
          <w:sz w:val="21"/>
        </w:rPr>
        <w:t xml:space="preserve">Daniel 4:13, 17, 23</w:t>
      </w:r>
      <w:r>
        <w:rPr>
          <w:rFonts w:eastAsia="source serif 4" w:cs="source serif 4" w:ascii="source serif 4" w:hAnsi="source serif 4"/>
          <w:color w:val="000000"/>
          <w:sz w:val="21"/>
        </w:rPr>
        <w:t xml:space="preserve"> — Watchers are described as "holy ones" who bring decrees from the Most High. In the context of Daniel, the term applies to angels who carry out the judgment and governance of Adonai-YHVH.</w:t>
      </w:r>
    </w:p>
    <w:p>
      <w:pPr>
        <w:numPr>
          <w:ilvl w:val="0"/>
          <w:numId w:val="1"/>
        </w:numPr>
        <w:spacing w:line="360" w:before="105" w:after="105" w:lineRule="auto"/>
      </w:pPr>
      <w:r>
        <w:rPr>
          <w:rFonts w:eastAsia="source serif 4" w:cs="source serif 4" w:ascii="source serif 4" w:hAnsi="source serif 4"/>
          <w:b/>
          <w:color w:val="000000"/>
          <w:sz w:val="21"/>
        </w:rPr>
        <w:t xml:space="preserve">1 Enoch 6–16</w:t>
      </w:r>
      <w:r>
        <w:rPr>
          <w:rFonts w:eastAsia="source serif 4" w:cs="source serif 4" w:ascii="source serif 4" w:hAnsi="source serif 4"/>
          <w:color w:val="000000"/>
          <w:sz w:val="21"/>
        </w:rPr>
        <w:t xml:space="preserve"> — The Watchers who </w:t>
      </w:r>
      <w:r>
        <w:rPr>
          <w:rFonts w:eastAsia="source serif 4" w:cs="source serif 4" w:ascii="source serif 4" w:hAnsi="source serif 4"/>
          <w:i/>
          <w:color w:val="000000"/>
          <w:sz w:val="21"/>
        </w:rPr>
        <w:t xml:space="preserve">fell</w:t>
      </w:r>
      <w:r>
        <w:rPr>
          <w:rFonts w:eastAsia="source serif 4" w:cs="source serif 4" w:ascii="source serif 4" w:hAnsi="source serif 4"/>
          <w:color w:val="000000"/>
          <w:sz w:val="21"/>
        </w:rPr>
        <w:t xml:space="preserve"> are the 200 who, under the leadership of Shemihaza and Azazel, descended upon Mount Hermon and took human wives, producing the Nephilim (Genesis 6:1–4). They transmitted forbidden knowledge: sorcery, metallurgy for warfare, enchantments, and the cutting of roots (pharmakeia).</w:t>
      </w:r>
    </w:p>
    <w:p>
      <w:pPr>
        <w:numPr>
          <w:ilvl w:val="0"/>
          <w:numId w:val="1"/>
        </w:numPr>
        <w:spacing w:line="360" w:before="105" w:after="105" w:lineRule="auto"/>
      </w:pPr>
      <w:r>
        <w:rPr>
          <w:rFonts w:eastAsia="source serif 4" w:cs="source serif 4" w:ascii="source serif 4" w:hAnsi="source serif 4"/>
          <w:b/>
          <w:color w:val="000000"/>
          <w:sz w:val="21"/>
        </w:rPr>
        <w:t xml:space="preserve">Book of Jubilees 5:1–11</w:t>
      </w:r>
      <w:r>
        <w:rPr>
          <w:rFonts w:eastAsia="source serif 4" w:cs="source serif 4" w:ascii="source serif 4" w:hAnsi="source serif 4"/>
          <w:color w:val="000000"/>
          <w:sz w:val="21"/>
        </w:rPr>
        <w:t xml:space="preserve"> — Confirms the binding of these fallen Watchers as judgment, with the earth's corruption as the cause of the Flood of Noah.</w:t>
      </w:r>
    </w:p>
    <w:p>
      <w:pPr>
        <w:numPr>
          <w:ilvl w:val="0"/>
          <w:numId w:val="1"/>
        </w:numPr>
        <w:spacing w:line="360" w:before="105" w:after="105" w:lineRule="auto"/>
      </w:pPr>
      <w:r>
        <w:rPr>
          <w:rFonts w:eastAsia="source serif 4" w:cs="source serif 4" w:ascii="source serif 4" w:hAnsi="source serif 4"/>
          <w:b/>
          <w:color w:val="000000"/>
          <w:sz w:val="21"/>
        </w:rPr>
        <w:t xml:space="preserve">Jude 1:6</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"And the angels which kept not their first estate, but left their own habitation, He hath reserved in everlasting chains under darkness unto the judgment of the great day."</w:t>
      </w:r>
      <w:r>
        <w:rPr>
          <w:rFonts w:eastAsia="source serif 4" w:cs="source serif 4" w:ascii="source serif 4" w:hAnsi="source serif 4"/>
          <w:color w:val="000000"/>
          <w:sz w:val="21"/>
        </w:rPr>
        <w:t xml:space="preserve"> (Geneva Bible)</w:t>
      </w:r>
    </w:p>
    <w:p>
      <w:pPr>
        <w:numPr>
          <w:ilvl w:val="0"/>
          <w:numId w:val="1"/>
        </w:numPr>
        <w:spacing w:line="360" w:before="105" w:after="105" w:lineRule="auto"/>
      </w:pPr>
      <w:r>
        <w:rPr>
          <w:rFonts w:eastAsia="source serif 4" w:cs="source serif 4" w:ascii="source serif 4" w:hAnsi="source serif 4"/>
          <w:b/>
          <w:color w:val="000000"/>
          <w:sz w:val="21"/>
        </w:rPr>
        <w:t xml:space="preserve">2 Peter 2:4</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"For if God spared not the angels that sinned, but cast them down to hell [Tartaros], and delivered them into chains of darkness, to be reserved unto judgment..."</w:t>
      </w:r>
    </w:p>
    <w:p>
      <w:pPr>
        <w:spacing w:line="360" w:before="315" w:after="105" w:lineRule="auto"/>
        <w:ind w:left="-30"/>
        <w:jc w:val="left"/>
      </w:pPr>
      <w:bookmarkStart w:id="5" w:name="the_70_generation_binding"/>
      <w:r>
        <w:rPr>
          <w:rFonts w:eastAsia="source serif 4" w:cs="source serif 4" w:ascii="source serif 4" w:hAnsi="source serif 4"/>
          <w:b/>
          <w:color w:val="000000"/>
          <w:sz w:val="24"/>
        </w:rPr>
        <w:t xml:space="preserve">The 70-Generation Binding</w:t>
      </w:r>
      <w:bookmarkEnd w:id="5"/>
    </w:p>
    <w:p>
      <w:pPr>
        <w:spacing w:line="360" w:after="210" w:lineRule="auto"/>
      </w:pPr>
      <w:r>
        <w:rPr>
          <w:rFonts w:eastAsia="source serif 4" w:cs="source serif 4" w:ascii="source serif 4" w:hAnsi="source serif 4"/>
          <w:b/>
          <w:color w:val="000000"/>
        </w:rPr>
        <w:t xml:space="preserve">1 Enoch 10:11–15</w:t>
      </w:r>
      <w:r>
        <w:rPr>
          <w:rFonts w:eastAsia="source serif 4" w:cs="source serif 4" w:ascii="source serif 4" w:hAnsi="source serif 4"/>
          <w:color w:val="000000"/>
        </w:rPr>
        <w:t xml:space="preserve"> states that YHVH commanded the archangel Michael to bind Shemihaza and his companions </w:t>
      </w:r>
      <w:r>
        <w:rPr>
          <w:rFonts w:eastAsia="source serif 4" w:cs="source serif 4" w:ascii="source serif 4" w:hAnsi="source serif 4"/>
          <w:i/>
          <w:color w:val="000000"/>
        </w:rPr>
        <w:t xml:space="preserve">"for seventy generations in the valleys of the earth, until the day of their judgment and consummation."</w:t>
      </w:r>
      <w:r>
        <w:rPr>
          <w:rFonts w:eastAsia="source serif 4" w:cs="source serif 4" w:ascii="source serif 4" w:hAnsi="source serif 4"/>
          <w:color w:val="000000"/>
        </w:rPr>
        <w:t xml:space="preserve"> This is the specific passage the Watchers-Release document references.[^1]</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The 70-generation count from Enoch's perspective is calculated variously by scholars, but the key canonical principle is this: the judgment belongs entirely to Adonai-YHVH. The timing of </w:t>
      </w:r>
      <w:r>
        <w:rPr>
          <w:rFonts w:eastAsia="source serif 4" w:cs="source serif 4" w:ascii="source serif 4" w:hAnsi="source serif 4"/>
          <w:i/>
          <w:color w:val="000000"/>
        </w:rPr>
        <w:t xml:space="preserve">any</w:t>
      </w:r>
      <w:r>
        <w:rPr>
          <w:rFonts w:eastAsia="source serif 4" w:cs="source serif 4" w:ascii="source serif 4" w:hAnsi="source serif 4"/>
          <w:color w:val="000000"/>
        </w:rPr>
        <w:t xml:space="preserve"> release or final adjudication is set by His sovereign decree alone — not by sacred geometry, not by the position of stars, and not by initiatory cycles encoded in earthworks. Revelation 20:1–3 confirms that the binding and release of the chief adversary and his host is exclusively in the hands of YHVH's messenger — not unlocked by human or occult agency.</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6" w:name="section_3_the_americas_covenant_a_d736b4"/>
      <w:r>
        <w:rPr>
          <w:rFonts w:eastAsia="source serif 4" w:cs="source serif 4" w:ascii="source serif 4" w:hAnsi="source serif 4"/>
          <w:b/>
          <w:color w:val="000000"/>
          <w:sz w:val="24"/>
        </w:rPr>
        <w:t xml:space="preserve">Section 3 — The Americas, Covenant, and the Nations</w:t>
      </w:r>
      <w:bookmarkEnd w:id="6"/>
    </w:p>
    <w:p>
      <w:pPr>
        <w:spacing w:line="360" w:before="315" w:after="105" w:lineRule="auto"/>
        <w:ind w:left="-30"/>
        <w:jc w:val="left"/>
      </w:pPr>
      <w:bookmarkStart w:id="7" w:name="what_the_document_claims"/>
      <w:r>
        <w:rPr>
          <w:rFonts w:eastAsia="source serif 4" w:cs="source serif 4" w:ascii="source serif 4" w:hAnsi="source serif 4"/>
          <w:b/>
          <w:color w:val="000000"/>
          <w:sz w:val="24"/>
        </w:rPr>
        <w:t xml:space="preserve">What the Document Claims</w:t>
      </w:r>
      <w:bookmarkEnd w:id="7"/>
    </w:p>
    <w:p>
      <w:pPr>
        <w:spacing w:line="360" w:after="210" w:lineRule="auto"/>
      </w:pPr>
      <w:r>
        <w:rPr>
          <w:rFonts w:eastAsia="source serif 4" w:cs="source serif 4" w:ascii="source serif 4" w:hAnsi="source serif 4"/>
          <w:color w:val="000000"/>
        </w:rPr>
        <w:t xml:space="preserve">The Watchers-Release document draws on Manly P. Hall's esoteric framework to argue that the Americas were </w:t>
      </w:r>
      <w:r>
        <w:rPr>
          <w:rFonts w:eastAsia="source serif 4" w:cs="source serif 4" w:ascii="source serif 4" w:hAnsi="source serif 4"/>
          <w:i/>
          <w:color w:val="000000"/>
        </w:rPr>
        <w:t xml:space="preserve">outside</w:t>
      </w:r>
      <w:r>
        <w:rPr>
          <w:rFonts w:eastAsia="source serif 4" w:cs="source serif 4" w:ascii="source serif 4" w:hAnsi="source serif 4"/>
          <w:color w:val="000000"/>
        </w:rPr>
        <w:t xml:space="preserve"> the Noahic and Mosaic covenants — a "New Atlantis" reserved for a higher spiritual destiny under a universal esoteric plan. The indigenous civilizations (Olmec, Maya, Aztec, Inca, Ancestral Puebloans) are framed as "custodians of profound esoteric wisdom" with their own initiatory paths.[^1]</w:t>
      </w:r>
    </w:p>
    <w:p>
      <w:pPr>
        <w:spacing w:line="360" w:before="315" w:after="105" w:lineRule="auto"/>
        <w:ind w:left="-30"/>
        <w:jc w:val="left"/>
      </w:pPr>
      <w:bookmarkStart w:id="8" w:name="canonical_purification"/>
      <w:r>
        <w:rPr>
          <w:rFonts w:eastAsia="source serif 4" w:cs="source serif 4" w:ascii="source serif 4" w:hAnsi="source serif 4"/>
          <w:b/>
          <w:color w:val="000000"/>
          <w:sz w:val="24"/>
        </w:rPr>
        <w:t xml:space="preserve">Canonical Purification</w:t>
      </w:r>
      <w:bookmarkEnd w:id="8"/>
    </w:p>
    <w:p>
      <w:pPr>
        <w:spacing w:line="360" w:after="210" w:lineRule="auto"/>
      </w:pPr>
      <w:r>
        <w:rPr>
          <w:rFonts w:eastAsia="source serif 4" w:cs="source serif 4" w:ascii="source serif 4" w:hAnsi="source serif 4"/>
          <w:color w:val="000000"/>
        </w:rPr>
        <w:t xml:space="preserve">This framing must be received with great discernment:</w:t>
      </w:r>
    </w:p>
    <w:p>
      <w:pPr>
        <w:numPr>
          <w:ilvl w:val="0"/>
          <w:numId w:val="2"/>
        </w:numPr>
        <w:spacing w:line="360" w:after="210" w:lineRule="auto"/>
      </w:pPr>
      <w:r>
        <w:rPr>
          <w:rFonts w:eastAsia="source serif 4" w:cs="source serif 4" w:ascii="source serif 4" w:hAnsi="source serif 4"/>
          <w:b/>
          <w:color w:val="000000"/>
          <w:sz w:val="21"/>
        </w:rPr>
        <w:t xml:space="preserve">The Table of Nations (Genesis 10; Jubilees 8–9)</w:t>
      </w:r>
      <w:r>
        <w:rPr>
          <w:rFonts w:eastAsia="source serif 4" w:cs="source serif 4" w:ascii="source serif 4" w:hAnsi="source serif 4"/>
          <w:color w:val="000000"/>
          <w:sz w:val="21"/>
        </w:rPr>
        <w:t xml:space="preserve"> establishes that YHVH divided all the earth among the sons of Noah — including lands unknown to the authors of those texts by name, but not unknown to YHVH. </w:t>
      </w:r>
      <w:r>
        <w:rPr>
          <w:rFonts w:eastAsia="source serif 4" w:cs="source serif 4" w:ascii="source serif 4" w:hAnsi="source serif 4"/>
          <w:i/>
          <w:color w:val="000000"/>
          <w:sz w:val="21"/>
        </w:rPr>
        <w:t xml:space="preserve">"He determined the times set for them and the exact places where they should live"</w:t>
      </w:r>
      <w:r>
        <w:rPr>
          <w:rFonts w:eastAsia="source serif 4" w:cs="source serif 4" w:ascii="source serif 4" w:hAnsi="source serif 4"/>
          <w:color w:val="000000"/>
          <w:sz w:val="21"/>
        </w:rPr>
        <w:t xml:space="preserve"> (Acts 17:26). The Americas were not outside YHVH's governance — they were outside the </w:t>
      </w:r>
      <w:r>
        <w:rPr>
          <w:rFonts w:eastAsia="source serif 4" w:cs="source serif 4" w:ascii="source serif 4" w:hAnsi="source serif 4"/>
          <w:i/>
          <w:color w:val="000000"/>
          <w:sz w:val="21"/>
        </w:rPr>
        <w:t xml:space="preserve">covenant revelation</w:t>
      </w:r>
      <w:r>
        <w:rPr>
          <w:rFonts w:eastAsia="source serif 4" w:cs="source serif 4" w:ascii="source serif 4" w:hAnsi="source serif 4"/>
          <w:color w:val="000000"/>
          <w:sz w:val="21"/>
        </w:rPr>
        <w:t xml:space="preserve"> given through Shem, pending the fullness of time.</w:t>
      </w:r>
    </w:p>
    <w:p>
      <w:pPr>
        <w:numPr>
          <w:ilvl w:val="0"/>
          <w:numId w:val="2"/>
        </w:numPr>
        <w:spacing w:line="360" w:after="210" w:lineRule="auto"/>
      </w:pPr>
      <w:r>
        <w:rPr>
          <w:rFonts w:eastAsia="source serif 4" w:cs="source serif 4" w:ascii="source serif 4" w:hAnsi="source serif 4"/>
          <w:b/>
          <w:color w:val="000000"/>
          <w:sz w:val="21"/>
        </w:rPr>
        <w:t xml:space="preserve">The Noahic Covenant (Genesis 9:9-17)</w:t>
      </w:r>
      <w:r>
        <w:rPr>
          <w:rFonts w:eastAsia="source serif 4" w:cs="source serif 4" w:ascii="source serif 4" w:hAnsi="source serif 4"/>
          <w:color w:val="000000"/>
          <w:sz w:val="21"/>
        </w:rPr>
        <w:t xml:space="preserve"> was made explicitly </w:t>
      </w:r>
      <w:r>
        <w:rPr>
          <w:rFonts w:eastAsia="source serif 4" w:cs="source serif 4" w:ascii="source serif 4" w:hAnsi="source serif 4"/>
          <w:i/>
          <w:color w:val="000000"/>
          <w:sz w:val="21"/>
        </w:rPr>
        <w:t xml:space="preserve">"with every living creature"</w:t>
      </w:r>
      <w:r>
        <w:rPr>
          <w:rFonts w:eastAsia="source serif 4" w:cs="source serif 4" w:ascii="source serif 4" w:hAnsi="source serif 4"/>
          <w:color w:val="000000"/>
          <w:sz w:val="21"/>
        </w:rPr>
        <w:t xml:space="preserve"> on the face of the earth — without geographic restriction. The rainbow sign was set universally. No land mass is excluded from YHVH's dominion or from the Noahic promise.</w:t>
      </w:r>
    </w:p>
    <w:p>
      <w:pPr>
        <w:numPr>
          <w:ilvl w:val="0"/>
          <w:numId w:val="2"/>
        </w:numPr>
        <w:spacing w:line="360" w:after="210" w:lineRule="auto"/>
      </w:pPr>
      <w:r>
        <w:rPr>
          <w:rFonts w:eastAsia="source serif 4" w:cs="source serif 4" w:ascii="source serif 4" w:hAnsi="source serif 4"/>
          <w:b/>
          <w:color w:val="000000"/>
          <w:sz w:val="21"/>
        </w:rPr>
        <w:t xml:space="preserve">The Mosaic Covenant</w:t>
      </w:r>
      <w:r>
        <w:rPr>
          <w:rFonts w:eastAsia="source serif 4" w:cs="source serif 4" w:ascii="source serif 4" w:hAnsi="source serif 4"/>
          <w:color w:val="000000"/>
          <w:sz w:val="21"/>
        </w:rPr>
        <w:t xml:space="preserve"> was indeed specific to the nation of Israel; it was not designed for the nations at large. However, the </w:t>
      </w:r>
      <w:r>
        <w:rPr>
          <w:rFonts w:eastAsia="source serif 4" w:cs="source serif 4" w:ascii="source serif 4" w:hAnsi="source serif 4"/>
          <w:b/>
          <w:color w:val="000000"/>
          <w:sz w:val="21"/>
        </w:rPr>
        <w:t xml:space="preserve">New Covenant in the blood of Yeshua HaMashiach</w:t>
      </w:r>
      <w:r>
        <w:rPr>
          <w:rFonts w:eastAsia="source serif 4" w:cs="source serif 4" w:ascii="source serif 4" w:hAnsi="source serif 4"/>
          <w:color w:val="000000"/>
          <w:sz w:val="21"/>
        </w:rPr>
        <w:t xml:space="preserve"> (Jeremiah 31:31-34; Hebrews 8:8-12; Luke 22:20) is extended to </w:t>
      </w:r>
      <w:r>
        <w:rPr>
          <w:rFonts w:eastAsia="source serif 4" w:cs="source serif 4" w:ascii="source serif 4" w:hAnsi="source serif 4"/>
          <w:i/>
          <w:color w:val="000000"/>
          <w:sz w:val="21"/>
        </w:rPr>
        <w:t xml:space="preserve">all nations, tribes, tongues and peoples</w:t>
      </w:r>
      <w:r>
        <w:rPr>
          <w:rFonts w:eastAsia="source serif 4" w:cs="source serif 4" w:ascii="source serif 4" w:hAnsi="source serif 4"/>
          <w:color w:val="000000"/>
          <w:sz w:val="21"/>
        </w:rPr>
        <w:t xml:space="preserve"> — including the peoples of the Americas (Revelation 7:9).</w:t>
      </w:r>
    </w:p>
    <w:p>
      <w:pPr>
        <w:numPr>
          <w:ilvl w:val="0"/>
          <w:numId w:val="2"/>
        </w:numPr>
        <w:spacing w:line="360" w:after="210" w:lineRule="auto"/>
      </w:pPr>
      <w:r>
        <w:rPr>
          <w:rFonts w:eastAsia="source serif 4" w:cs="source serif 4" w:ascii="source serif 4" w:hAnsi="source serif 4"/>
          <w:b/>
          <w:color w:val="000000"/>
          <w:sz w:val="21"/>
        </w:rPr>
        <w:t xml:space="preserve">Manly P. Hall's "New Atlantis" framework</w:t>
      </w:r>
      <w:r>
        <w:rPr>
          <w:rFonts w:eastAsia="source serif 4" w:cs="source serif 4" w:ascii="source serif 4" w:hAnsi="source serif 4"/>
          <w:color w:val="000000"/>
          <w:sz w:val="21"/>
        </w:rPr>
        <w:t xml:space="preserve"> is a direct inversion of scriptural truth. Hall drew heavily on Francis Bacon's </w:t>
      </w:r>
      <w:r>
        <w:rPr>
          <w:rFonts w:eastAsia="source serif 4" w:cs="source serif 4" w:ascii="source serif 4" w:hAnsi="source serif 4"/>
          <w:i/>
          <w:color w:val="000000"/>
          <w:sz w:val="21"/>
        </w:rPr>
        <w:t xml:space="preserve">New Atlantis</w:t>
      </w:r>
      <w:r>
        <w:rPr>
          <w:rFonts w:eastAsia="source serif 4" w:cs="source serif 4" w:ascii="source serif 4" w:hAnsi="source serif 4"/>
          <w:color w:val="000000"/>
          <w:sz w:val="21"/>
        </w:rPr>
        <w:t xml:space="preserve"> (1627), itself a Rosicrucian-Freemasonic vision for a new world order governed by occult fraternal orders. The idea that the Americas hold a special esoteric destiny </w:t>
      </w:r>
      <w:r>
        <w:rPr>
          <w:rFonts w:eastAsia="source serif 4" w:cs="source serif 4" w:ascii="source serif 4" w:hAnsi="source serif 4"/>
          <w:i/>
          <w:color w:val="000000"/>
          <w:sz w:val="21"/>
        </w:rPr>
        <w:t xml:space="preserve">separate from</w:t>
      </w:r>
      <w:r>
        <w:rPr>
          <w:rFonts w:eastAsia="source serif 4" w:cs="source serif 4" w:ascii="source serif 4" w:hAnsi="source serif 4"/>
          <w:color w:val="000000"/>
          <w:sz w:val="21"/>
        </w:rPr>
        <w:t xml:space="preserve"> the covenants of YHVH is a deception of the first order — it is the spirit of Babel reassembled on new soil (Genesis 11:1-9).</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9" w:name="section_4_the_serpent_mound_and_t_b0529b"/>
      <w:r>
        <w:rPr>
          <w:rFonts w:eastAsia="source serif 4" w:cs="source serif 4" w:ascii="source serif 4" w:hAnsi="source serif 4"/>
          <w:b/>
          <w:color w:val="000000"/>
          <w:sz w:val="24"/>
        </w:rPr>
        <w:t xml:space="preserve">Section 4 — The Serpent Mound and the Nachash</w:t>
      </w:r>
      <w:bookmarkEnd w:id="9"/>
    </w:p>
    <w:p>
      <w:pPr>
        <w:spacing w:line="360" w:before="315" w:after="105" w:lineRule="auto"/>
        <w:ind w:left="-30"/>
        <w:jc w:val="left"/>
      </w:pPr>
      <w:bookmarkStart w:id="10" w:name="what_the_document_claims_2"/>
      <w:r>
        <w:rPr>
          <w:rFonts w:eastAsia="source serif 4" w:cs="source serif 4" w:ascii="source serif 4" w:hAnsi="source serif 4"/>
          <w:b/>
          <w:color w:val="000000"/>
          <w:sz w:val="24"/>
        </w:rPr>
        <w:t xml:space="preserve">What the Document Claims</w:t>
      </w:r>
      <w:bookmarkEnd w:id="10"/>
    </w:p>
    <w:p>
      <w:pPr>
        <w:spacing w:line="360" w:after="210" w:lineRule="auto"/>
      </w:pPr>
      <w:r>
        <w:rPr>
          <w:rFonts w:eastAsia="source serif 4" w:cs="source serif 4" w:ascii="source serif 4" w:hAnsi="source serif 4"/>
          <w:color w:val="000000"/>
        </w:rPr>
        <w:t xml:space="preserve">The Great Serpent Mound (Peebles, Ohio) is interpreted in the Watchers-Release document through an esoteric lens: the serpent as a </w:t>
      </w:r>
      <w:r>
        <w:rPr>
          <w:rFonts w:eastAsia="source serif 4" w:cs="source serif 4" w:ascii="source serif 4" w:hAnsi="source serif 4"/>
          <w:i/>
          <w:color w:val="000000"/>
        </w:rPr>
        <w:t xml:space="preserve">"cosmic connector,"</w:t>
      </w:r>
      <w:r>
        <w:rPr>
          <w:rFonts w:eastAsia="source serif 4" w:cs="source serif 4" w:ascii="source serif 4" w:hAnsi="source serif 4"/>
          <w:color w:val="000000"/>
        </w:rPr>
        <w:t xml:space="preserve"> its tail a </w:t>
      </w:r>
      <w:r>
        <w:rPr>
          <w:rFonts w:eastAsia="source serif 4" w:cs="source serif 4" w:ascii="source serif 4" w:hAnsi="source serif 4"/>
          <w:i/>
          <w:color w:val="000000"/>
        </w:rPr>
        <w:t xml:space="preserve">"spiritual portal,"</w:t>
      </w:r>
      <w:r>
        <w:rPr>
          <w:rFonts w:eastAsia="source serif 4" w:cs="source serif 4" w:ascii="source serif 4" w:hAnsi="source serif 4"/>
          <w:color w:val="000000"/>
        </w:rPr>
        <w:t xml:space="preserve"> the egg in its mouth as </w:t>
      </w:r>
      <w:r>
        <w:rPr>
          <w:rFonts w:eastAsia="source serif 4" w:cs="source serif 4" w:ascii="source serif 4" w:hAnsi="source serif 4"/>
          <w:i/>
          <w:color w:val="000000"/>
        </w:rPr>
        <w:t xml:space="preserve">"the golden age hatching anew,"</w:t>
      </w:r>
      <w:r>
        <w:rPr>
          <w:rFonts w:eastAsia="source serif 4" w:cs="source serif 4" w:ascii="source serif 4" w:hAnsi="source serif 4"/>
          <w:color w:val="000000"/>
        </w:rPr>
        <w:t xml:space="preserve"> linked with </w:t>
      </w:r>
      <w:r>
        <w:rPr>
          <w:rFonts w:eastAsia="source serif 4" w:cs="source serif 4" w:ascii="source serif 4" w:hAnsi="source serif 4"/>
          <w:i/>
          <w:color w:val="000000"/>
        </w:rPr>
        <w:t xml:space="preserve">"kundalini energy"</w:t>
      </w:r>
      <w:r>
        <w:rPr>
          <w:rFonts w:eastAsia="source serif 4" w:cs="source serif 4" w:ascii="source serif 4" w:hAnsi="source serif 4"/>
          <w:color w:val="000000"/>
        </w:rPr>
        <w:t xml:space="preserve"> and cyclical transformation.[^1]</w:t>
      </w:r>
    </w:p>
    <w:p>
      <w:pPr>
        <w:spacing w:line="360" w:before="315" w:after="105" w:lineRule="auto"/>
        <w:ind w:left="-30"/>
        <w:jc w:val="left"/>
      </w:pPr>
      <w:bookmarkStart w:id="11" w:name="canonical_purification_and_expansion"/>
      <w:r>
        <w:rPr>
          <w:rFonts w:eastAsia="source serif 4" w:cs="source serif 4" w:ascii="source serif 4" w:hAnsi="source serif 4"/>
          <w:b/>
          <w:color w:val="000000"/>
          <w:sz w:val="24"/>
        </w:rPr>
        <w:t xml:space="preserve">Canonical Purification and Expansion</w:t>
      </w:r>
      <w:bookmarkEnd w:id="11"/>
    </w:p>
    <w:p>
      <w:pPr>
        <w:spacing w:line="360" w:after="210" w:lineRule="auto"/>
      </w:pPr>
      <w:r>
        <w:rPr>
          <w:rFonts w:eastAsia="source serif 4" w:cs="source serif 4" w:ascii="source serif 4" w:hAnsi="source serif 4"/>
          <w:color w:val="000000"/>
        </w:rPr>
        <w:t xml:space="preserve">The Great Serpent Mound is a genuinely remarkable earthwork — an effigy mound approximately 1,348 feet in length, built by the Fort Ancient culture (c. 1000 CE) or possibly the Adena culture (c. 800 BCE–100 CE), aligning with the summer solstice sunset. It is among the largest effigy mounds in the world. Its spiritual significance to its builders is real.</w:t>
      </w:r>
    </w:p>
    <w:p>
      <w:pPr>
        <w:spacing w:line="360" w:after="210" w:lineRule="auto"/>
      </w:pPr>
      <w:r>
        <w:rPr>
          <w:rFonts w:eastAsia="source serif 4" w:cs="source serif 4" w:ascii="source serif 4" w:hAnsi="source serif 4"/>
          <w:color w:val="000000"/>
        </w:rPr>
        <w:t xml:space="preserve">However, the canonical frame is decisive:</w:t>
      </w:r>
    </w:p>
    <w:p>
      <w:pPr>
        <w:numPr>
          <w:ilvl w:val="0"/>
          <w:numId w:val="3"/>
        </w:numPr>
        <w:spacing w:line="360" w:before="105" w:after="105" w:lineRule="auto"/>
      </w:pPr>
      <w:r>
        <w:rPr>
          <w:rFonts w:eastAsia="source serif 4" w:cs="source serif 4" w:ascii="source serif 4" w:hAnsi="source serif 4"/>
          <w:b/>
          <w:color w:val="000000"/>
          <w:sz w:val="21"/>
        </w:rPr>
        <w:t xml:space="preserve">Genesis 3:14-15</w:t>
      </w:r>
      <w:r>
        <w:rPr>
          <w:rFonts w:eastAsia="source serif 4" w:cs="source serif 4" w:ascii="source serif 4" w:hAnsi="source serif 4"/>
          <w:color w:val="000000"/>
          <w:sz w:val="21"/>
        </w:rPr>
        <w:t xml:space="preserve"> — YHVH cursed the Nachash (Serpent/Adversary) above all creatures and declared the </w:t>
      </w:r>
      <w:r>
        <w:rPr>
          <w:rFonts w:eastAsia="source serif 4" w:cs="source serif 4" w:ascii="source serif 4" w:hAnsi="source serif 4"/>
          <w:i/>
          <w:color w:val="000000"/>
          <w:sz w:val="21"/>
        </w:rPr>
        <w:t xml:space="preserve">Protoevangelium</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 xml:space="preserve">"I will put enmity between thee and the woman, and between thy seed and her seed; it shall bruise thy head, and thou shalt bruise his heel."</w:t>
      </w:r>
      <w:r>
        <w:rPr>
          <w:rFonts w:eastAsia="source serif 4" w:cs="source serif 4" w:ascii="source serif 4" w:hAnsi="source serif 4"/>
          <w:color w:val="000000"/>
          <w:sz w:val="21"/>
        </w:rPr>
        <w:t xml:space="preserve"> The serpent is not a cosmic connector — it is a defeated adversary whose head is crushed by the seed of the woman, Yeshua HaMashiach.</w:t>
      </w:r>
    </w:p>
    <w:p>
      <w:pPr>
        <w:numPr>
          <w:ilvl w:val="0"/>
          <w:numId w:val="3"/>
        </w:numPr>
        <w:spacing w:line="360" w:before="105" w:after="105" w:lineRule="auto"/>
      </w:pPr>
      <w:r>
        <w:rPr>
          <w:rFonts w:eastAsia="source serif 4" w:cs="source serif 4" w:ascii="source serif 4" w:hAnsi="source serif 4"/>
          <w:b/>
          <w:color w:val="000000"/>
          <w:sz w:val="21"/>
        </w:rPr>
        <w:t xml:space="preserve">Numbers 21:8-9</w:t>
      </w:r>
      <w:r>
        <w:rPr>
          <w:rFonts w:eastAsia="source serif 4" w:cs="source serif 4" w:ascii="source serif 4" w:hAnsi="source serif 4"/>
          <w:color w:val="000000"/>
          <w:sz w:val="21"/>
        </w:rPr>
        <w:t xml:space="preserve"> — The bronze serpent (Nehushtan) was a </w:t>
      </w:r>
      <w:r>
        <w:rPr>
          <w:rFonts w:eastAsia="source serif 4" w:cs="source serif 4" w:ascii="source serif 4" w:hAnsi="source serif 4"/>
          <w:i/>
          <w:color w:val="000000"/>
          <w:sz w:val="21"/>
        </w:rPr>
        <w:t xml:space="preserve">type</w:t>
      </w:r>
      <w:r>
        <w:rPr>
          <w:rFonts w:eastAsia="source serif 4" w:cs="source serif 4" w:ascii="source serif 4" w:hAnsi="source serif 4"/>
          <w:color w:val="000000"/>
          <w:sz w:val="21"/>
        </w:rPr>
        <w:t xml:space="preserve"> — a temporary, YHVH-commanded sign pointing forward to Yeshua being </w:t>
      </w:r>
      <w:r>
        <w:rPr>
          <w:rFonts w:eastAsia="source serif 4" w:cs="source serif 4" w:ascii="source serif 4" w:hAnsi="source serif 4"/>
          <w:i/>
          <w:color w:val="000000"/>
          <w:sz w:val="21"/>
        </w:rPr>
        <w:t xml:space="preserve">lifted up</w:t>
      </w:r>
      <w:r>
        <w:rPr>
          <w:rFonts w:eastAsia="source serif 4" w:cs="source serif 4" w:ascii="source serif 4" w:hAnsi="source serif 4"/>
          <w:color w:val="000000"/>
          <w:sz w:val="21"/>
        </w:rPr>
        <w:t xml:space="preserve"> (John 3:14). It was later destroyed by Hezekiah because Israel began to worship it (2 Kings 18:4). The lesson: even YHVH-appointed signs become snares when worshipped in themselves.</w:t>
      </w:r>
    </w:p>
    <w:p>
      <w:pPr>
        <w:numPr>
          <w:ilvl w:val="0"/>
          <w:numId w:val="3"/>
        </w:numPr>
        <w:spacing w:line="360" w:before="105" w:after="105" w:lineRule="auto"/>
      </w:pPr>
      <w:r>
        <w:rPr>
          <w:rFonts w:eastAsia="source serif 4" w:cs="source serif 4" w:ascii="source serif 4" w:hAnsi="source serif 4"/>
          <w:b/>
          <w:color w:val="000000"/>
          <w:sz w:val="21"/>
        </w:rPr>
        <w:t xml:space="preserve">"Kundalini"</w:t>
      </w:r>
      <w:r>
        <w:rPr>
          <w:rFonts w:eastAsia="source serif 4" w:cs="source serif 4" w:ascii="source serif 4" w:hAnsi="source serif 4"/>
          <w:color w:val="000000"/>
          <w:sz w:val="21"/>
        </w:rPr>
        <w:t xml:space="preserve"> is a Sanskrit term from Tantric and Yogic traditions referring to a serpentine energy force said to lie coiled at the base of the spine. This framework has no canonical basis. In the purified reading, what esoteric traditions call "kundalini awakening" is, scripturally, the activation of </w:t>
      </w:r>
      <w:r>
        <w:rPr>
          <w:rFonts w:eastAsia="source serif 4" w:cs="source serif 4" w:ascii="source serif 4" w:hAnsi="source serif 4"/>
          <w:i/>
          <w:color w:val="000000"/>
          <w:sz w:val="21"/>
        </w:rPr>
        <w:t xml:space="preserve">the spirit of man</w:t>
      </w:r>
      <w:r>
        <w:rPr>
          <w:rFonts w:eastAsia="source serif 4" w:cs="source serif 4" w:ascii="source serif 4" w:hAnsi="source serif 4"/>
          <w:color w:val="000000"/>
          <w:sz w:val="21"/>
        </w:rPr>
        <w:t xml:space="preserve"> — not through serpent forces, but through the </w:t>
      </w:r>
      <w:r>
        <w:rPr>
          <w:rFonts w:eastAsia="source serif 4" w:cs="source serif 4" w:ascii="source serif 4" w:hAnsi="source serif 4"/>
          <w:i/>
          <w:color w:val="000000"/>
          <w:sz w:val="21"/>
        </w:rPr>
        <w:t xml:space="preserve">Ruach HaKodesh</w:t>
      </w:r>
      <w:r>
        <w:rPr>
          <w:rFonts w:eastAsia="source serif 4" w:cs="source serif 4" w:ascii="source serif 4" w:hAnsi="source serif 4"/>
          <w:color w:val="000000"/>
          <w:sz w:val="21"/>
        </w:rPr>
        <w:t xml:space="preserve"> (Holy Spirit) given by Yeshua HaMashiach (John 20:22; Acts 2).</w:t>
      </w:r>
    </w:p>
    <w:p>
      <w:pPr>
        <w:numPr>
          <w:ilvl w:val="0"/>
          <w:numId w:val="3"/>
        </w:numPr>
        <w:spacing w:line="360" w:before="105" w:after="105" w:lineRule="auto"/>
      </w:pPr>
      <w:r>
        <w:rPr>
          <w:rFonts w:eastAsia="source serif 4" w:cs="source serif 4" w:ascii="source serif 4" w:hAnsi="source serif 4"/>
          <w:b/>
          <w:color w:val="000000"/>
          <w:sz w:val="21"/>
        </w:rPr>
        <w:t xml:space="preserve">"As above, so below"</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 xml:space="preserve">Hermetic axiom from the Emerald Tablet of Hermes Trismegistus</w:t>
      </w:r>
      <w:r>
        <w:rPr>
          <w:rFonts w:eastAsia="source serif 4" w:cs="source serif 4" w:ascii="source serif 4" w:hAnsi="source serif 4"/>
          <w:color w:val="000000"/>
          <w:sz w:val="21"/>
        </w:rPr>
        <w:t xml:space="preserve">) — This principle is a counterfeit of the covenantal truth: YHVH's will done </w:t>
      </w:r>
      <w:r>
        <w:rPr>
          <w:rFonts w:eastAsia="source serif 4" w:cs="source serif 4" w:ascii="source serif 4" w:hAnsi="source serif 4"/>
          <w:i/>
          <w:color w:val="000000"/>
          <w:sz w:val="21"/>
        </w:rPr>
        <w:t xml:space="preserve">"on earth as it is in heaven"</w:t>
      </w:r>
      <w:r>
        <w:rPr>
          <w:rFonts w:eastAsia="source serif 4" w:cs="source serif 4" w:ascii="source serif 4" w:hAnsi="source serif 4"/>
          <w:color w:val="000000"/>
          <w:sz w:val="21"/>
        </w:rPr>
        <w:t xml:space="preserve"> (Matthew 6:10). The Hermetic version severs the authority of YHVH and places the practitioner as the axis point between realms — a usurpation of the priestly role that belongs exclusively to Yeshua HaMashiach, our Great High Priest (Hebrews 4:14).</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2" w:name="section_5_quetzalcoatl_kukulkan_a_b88757"/>
      <w:r>
        <w:rPr>
          <w:rFonts w:eastAsia="source serif 4" w:cs="source serif 4" w:ascii="source serif 4" w:hAnsi="source serif 4"/>
          <w:b/>
          <w:color w:val="000000"/>
          <w:sz w:val="24"/>
        </w:rPr>
        <w:t xml:space="preserve">Section 5 — Quetzalcoatl, Kukulkan, and the Plumed Serpent</w:t>
      </w:r>
      <w:bookmarkEnd w:id="12"/>
    </w:p>
    <w:p>
      <w:pPr>
        <w:spacing w:line="360" w:before="315" w:after="105" w:lineRule="auto"/>
        <w:ind w:left="-30"/>
        <w:jc w:val="left"/>
      </w:pPr>
      <w:bookmarkStart w:id="13" w:name="canonical_identification"/>
      <w:r>
        <w:rPr>
          <w:rFonts w:eastAsia="source serif 4" w:cs="source serif 4" w:ascii="source serif 4" w:hAnsi="source serif 4"/>
          <w:b/>
          <w:color w:val="000000"/>
          <w:sz w:val="24"/>
        </w:rPr>
        <w:t xml:space="preserve">Canonical Identification</w:t>
      </w:r>
      <w:bookmarkEnd w:id="13"/>
    </w:p>
    <w:p>
      <w:pPr>
        <w:spacing w:line="360" w:after="210" w:lineRule="auto"/>
      </w:pPr>
      <w:r>
        <w:rPr>
          <w:rFonts w:eastAsia="source serif 4" w:cs="source serif 4" w:ascii="source serif 4" w:hAnsi="source serif 4"/>
          <w:color w:val="000000"/>
        </w:rPr>
        <w:t xml:space="preserve">The document frames Quetzalcoatl (Nahuatl: "feathered/plumed serpent") and the Mayan Kukulkan as </w:t>
      </w:r>
      <w:r>
        <w:rPr>
          <w:rFonts w:eastAsia="source serif 4" w:cs="source serif 4" w:ascii="source serif 4" w:hAnsi="source serif 4"/>
          <w:i/>
          <w:color w:val="000000"/>
        </w:rPr>
        <w:t xml:space="preserve">"cosmic connectors"</w:t>
      </w:r>
      <w:r>
        <w:rPr>
          <w:rFonts w:eastAsia="source serif 4" w:cs="source serif 4" w:ascii="source serif 4" w:hAnsi="source serif 4"/>
          <w:color w:val="000000"/>
        </w:rPr>
        <w:t xml:space="preserve"> bridging earth and sky, embodying transformation and cosmic duality. These figures dominated Mesoamerican religion for over 1,000 years.[^1]</w:t>
      </w:r>
    </w:p>
    <w:p>
      <w:pPr>
        <w:spacing w:line="360" w:after="210" w:lineRule="auto"/>
      </w:pPr>
      <w:r>
        <w:rPr>
          <w:rFonts w:eastAsia="source serif 4" w:cs="source serif 4" w:ascii="source serif 4" w:hAnsi="source serif 4"/>
          <w:b/>
          <w:color w:val="000000"/>
        </w:rPr>
        <w:t xml:space="preserve">Canonical Purification:</w:t>
      </w:r>
      <w:r>
        <w:rPr>
          <w:rFonts w:eastAsia="source serif 4" w:cs="source serif 4" w:ascii="source serif 4" w:hAnsi="source serif 4"/>
          <w:color w:val="000000"/>
        </w:rPr>
        <w:t xml:space="preserve"> Deuteronomy 32:16-17 states that the nations </w:t>
      </w:r>
      <w:r>
        <w:rPr>
          <w:rFonts w:eastAsia="source serif 4" w:cs="source serif 4" w:ascii="source serif 4" w:hAnsi="source serif 4"/>
          <w:i/>
          <w:color w:val="000000"/>
        </w:rPr>
        <w:t xml:space="preserve">"sacrificed unto devils, not to God; to gods whom they knew not, to new gods that came newly up."</w:t>
      </w:r>
      <w:r>
        <w:rPr>
          <w:rFonts w:eastAsia="source serif 4" w:cs="source serif 4" w:ascii="source serif 4" w:hAnsi="source serif 4"/>
          <w:color w:val="000000"/>
        </w:rPr>
        <w:t xml:space="preserve"> Paul affirms in 1 Corinthians 10:19-20 that </w:t>
      </w:r>
      <w:r>
        <w:rPr>
          <w:rFonts w:eastAsia="source serif 4" w:cs="source serif 4" w:ascii="source serif 4" w:hAnsi="source serif 4"/>
          <w:i/>
          <w:color w:val="000000"/>
        </w:rPr>
        <w:t xml:space="preserve">"the things which the Gentiles sacrifice, they sacrifice to devils, and not to God."</w:t>
      </w:r>
      <w:r>
        <w:rPr>
          <w:rFonts w:eastAsia="source serif 4" w:cs="source serif 4" w:ascii="source serif 4" w:hAnsi="source serif 4"/>
          <w:color w:val="000000"/>
        </w:rPr>
        <w:t xml:space="preserve"> The Plumed Serpent deities were not neutral archetypes — they were principality-level spiritual entities receiving worship, blood sacrifice, and cosmic authority over the nations assigned to them at the division of Babel.</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Deuteronomy 32:8 (Dead Sea Scrolls reading: </w:t>
      </w:r>
      <w:r>
        <w:rPr>
          <w:rFonts w:eastAsia="source serif 4" w:cs="source serif 4" w:ascii="source serif 4" w:hAnsi="source serif 4"/>
          <w:i/>
          <w:color w:val="000000"/>
        </w:rPr>
        <w:t xml:space="preserve">"He set the bounds of the people according to the number of the sons of God"</w:t>
      </w:r>
      <w:r>
        <w:rPr>
          <w:rFonts w:eastAsia="source serif 4" w:cs="source serif 4" w:ascii="source serif 4" w:hAnsi="source serif 4"/>
          <w:color w:val="000000"/>
        </w:rPr>
        <w:t xml:space="preserve">) reveals that the nations were apportioned to angelic overseers (the "sons of God," </w:t>
      </w:r>
      <w:r>
        <w:rPr>
          <w:rFonts w:eastAsia="source serif 4" w:cs="source serif 4" w:ascii="source serif 4" w:hAnsi="source serif 4"/>
          <w:i/>
          <w:color w:val="000000"/>
        </w:rPr>
        <w:t xml:space="preserve">bene Elohim</w:t>
      </w:r>
      <w:r>
        <w:rPr>
          <w:rFonts w:eastAsia="source serif 4" w:cs="source serif 4" w:ascii="source serif 4" w:hAnsi="source serif 4"/>
          <w:color w:val="000000"/>
        </w:rPr>
        <w:t xml:space="preserve">) after the Babel judgment. YHVH retained Israel as His own portion (Deut. 32:9). This means the indigenous civilizations of the Americas were under principality governance — not abandoned by YHVH but governed by powers who had themselves been given authority, and who in many cases corrupted that stewardship into systems of false worship and sacrifice. The New Covenant in Yeshua HaMashiach reclaims all nations from under these principalities (Colossians 2:15; Ephesians 1:21).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4" w:name="section_6_paleo_hebrew_in_the_americas"/>
      <w:r>
        <w:rPr>
          <w:rFonts w:eastAsia="source serif 4" w:cs="source serif 4" w:ascii="source serif 4" w:hAnsi="source serif 4"/>
          <w:b/>
          <w:color w:val="000000"/>
          <w:sz w:val="24"/>
        </w:rPr>
        <w:t xml:space="preserve">Section 6 — Paleo-Hebrew in the Americas</w:t>
      </w:r>
      <w:bookmarkEnd w:id="14"/>
    </w:p>
    <w:p>
      <w:pPr>
        <w:spacing w:line="360" w:before="315" w:after="105" w:lineRule="auto"/>
        <w:ind w:left="-30"/>
        <w:jc w:val="left"/>
      </w:pPr>
      <w:bookmarkStart w:id="15" w:name="what_the_document_claims_3"/>
      <w:r>
        <w:rPr>
          <w:rFonts w:eastAsia="source serif 4" w:cs="source serif 4" w:ascii="source serif 4" w:hAnsi="source serif 4"/>
          <w:b/>
          <w:color w:val="000000"/>
          <w:sz w:val="24"/>
        </w:rPr>
        <w:t xml:space="preserve">What the Document Claims</w:t>
      </w:r>
      <w:bookmarkEnd w:id="15"/>
    </w:p>
    <w:p>
      <w:pPr>
        <w:spacing w:line="360" w:after="210" w:lineRule="auto"/>
      </w:pPr>
      <w:r>
        <w:rPr>
          <w:rFonts w:eastAsia="source serif 4" w:cs="source serif 4" w:ascii="source serif 4" w:hAnsi="source serif 4"/>
          <w:color w:val="000000"/>
        </w:rPr>
        <w:t xml:space="preserve">The document notes artifacts and inscriptions resembling Paleo-Hebrew script near ancient copper mines in Michigan and Central America, suggesting early transoceanic contact with Hebrew-speaking peoples and possible pre-Babel language traces.[^1]</w:t>
      </w:r>
    </w:p>
    <w:p>
      <w:pPr>
        <w:spacing w:line="360" w:before="315" w:after="105" w:lineRule="auto"/>
        <w:ind w:left="-30"/>
        <w:jc w:val="left"/>
      </w:pPr>
      <w:bookmarkStart w:id="16" w:name="canonical_consideration"/>
      <w:r>
        <w:rPr>
          <w:rFonts w:eastAsia="source serif 4" w:cs="source serif 4" w:ascii="source serif 4" w:hAnsi="source serif 4"/>
          <w:b/>
          <w:color w:val="000000"/>
          <w:sz w:val="24"/>
        </w:rPr>
        <w:t xml:space="preserve">Canonical Consideration</w:t>
      </w:r>
      <w:bookmarkEnd w:id="16"/>
    </w:p>
    <w:p>
      <w:pPr>
        <w:spacing w:line="360" w:after="210" w:lineRule="auto"/>
      </w:pPr>
      <w:r>
        <w:rPr>
          <w:rFonts w:eastAsia="source serif 4" w:cs="source serif 4" w:ascii="source serif 4" w:hAnsi="source serif 4"/>
          <w:color w:val="000000"/>
        </w:rPr>
        <w:t xml:space="preserve">This is the least problematic section of the document and points toward genuinely compelling historical questions:</w:t>
      </w:r>
    </w:p>
    <w:p>
      <w:pPr>
        <w:numPr>
          <w:ilvl w:val="0"/>
          <w:numId w:val="4"/>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Los Lunas Decalogue Stone</w:t>
      </w:r>
      <w:r>
        <w:rPr>
          <w:rFonts w:eastAsia="source serif 4" w:cs="source serif 4" w:ascii="source serif 4" w:hAnsi="source serif 4"/>
          <w:color w:val="000000"/>
          <w:sz w:val="21"/>
        </w:rPr>
        <w:t xml:space="preserve"> (New Mexico) and </w:t>
      </w:r>
      <w:r>
        <w:rPr>
          <w:rFonts w:eastAsia="source serif 4" w:cs="source serif 4" w:ascii="source serif 4" w:hAnsi="source serif 4"/>
          <w:b/>
          <w:color w:val="000000"/>
          <w:sz w:val="21"/>
        </w:rPr>
        <w:t xml:space="preserve">Bat Creek Stone</w:t>
      </w:r>
      <w:r>
        <w:rPr>
          <w:rFonts w:eastAsia="source serif 4" w:cs="source serif 4" w:ascii="source serif 4" w:hAnsi="source serif 4"/>
          <w:color w:val="000000"/>
          <w:sz w:val="21"/>
        </w:rPr>
        <w:t xml:space="preserve"> (Tennessee) contain inscriptions that some researchers identify as Paleo-Hebrew, though mainstream archaeology remains contested on their authenticity.</w:t>
      </w:r>
    </w:p>
    <w:p>
      <w:pPr>
        <w:numPr>
          <w:ilvl w:val="0"/>
          <w:numId w:val="4"/>
        </w:numPr>
        <w:spacing w:line="360" w:before="105" w:after="105" w:lineRule="auto"/>
      </w:pPr>
      <w:r>
        <w:rPr>
          <w:rFonts w:eastAsia="source serif 4" w:cs="source serif 4" w:ascii="source serif 4" w:hAnsi="source serif 4"/>
          <w:b/>
          <w:color w:val="000000"/>
          <w:sz w:val="21"/>
        </w:rPr>
        <w:t xml:space="preserve">Copper mining in Michigan's Upper Peninsula</w:t>
      </w:r>
      <w:r>
        <w:rPr>
          <w:rFonts w:eastAsia="source serif 4" w:cs="source serif 4" w:ascii="source serif 4" w:hAnsi="source serif 4"/>
          <w:color w:val="000000"/>
          <w:sz w:val="21"/>
        </w:rPr>
        <w:t xml:space="preserve"> (Isle Royale, Keweenaw) was conducted on a vast scale from approximately 3000–1200 BCE — and the copper largely </w:t>
      </w:r>
      <w:r>
        <w:rPr>
          <w:rFonts w:eastAsia="source serif 4" w:cs="source serif 4" w:ascii="source serif 4" w:hAnsi="source serif 4"/>
          <w:i/>
          <w:color w:val="000000"/>
          <w:sz w:val="21"/>
        </w:rPr>
        <w:t xml:space="preserve">disappeared</w:t>
      </w:r>
      <w:r>
        <w:rPr>
          <w:rFonts w:eastAsia="source serif 4" w:cs="source serif 4" w:ascii="source serif 4" w:hAnsi="source serif 4"/>
          <w:color w:val="000000"/>
          <w:sz w:val="21"/>
        </w:rPr>
        <w:t xml:space="preserve"> from the archaeological record, suggesting export trade to an unknown destination that some researchers connect to Bronze Age Mediterranean networks.</w:t>
      </w:r>
    </w:p>
    <w:p>
      <w:pPr>
        <w:numPr>
          <w:ilvl w:val="0"/>
          <w:numId w:val="4"/>
        </w:numPr>
        <w:spacing w:line="360" w:before="105" w:after="105" w:lineRule="auto"/>
      </w:pPr>
      <w:r>
        <w:rPr>
          <w:rFonts w:eastAsia="source serif 4" w:cs="source serif 4" w:ascii="source serif 4" w:hAnsi="source serif 4"/>
          <w:color w:val="000000"/>
          <w:sz w:val="21"/>
        </w:rPr>
        <w:t xml:space="preserve">The canonical significance is this: YHVH's Word and the knowledge of His Name were never fully extinguished from the earth. </w:t>
      </w:r>
      <w:r>
        <w:rPr>
          <w:rFonts w:eastAsia="source serif 4" w:cs="source serif 4" w:ascii="source serif 4" w:hAnsi="source serif 4"/>
          <w:i/>
          <w:color w:val="000000"/>
          <w:sz w:val="21"/>
        </w:rPr>
        <w:t xml:space="preserve">"He left not Himself without witness"</w:t>
      </w:r>
      <w:r>
        <w:rPr>
          <w:rFonts w:eastAsia="source serif 4" w:cs="source serif 4" w:ascii="source serif 4" w:hAnsi="source serif 4"/>
          <w:color w:val="000000"/>
          <w:sz w:val="21"/>
        </w:rPr>
        <w:t xml:space="preserve"> (Acts 14:17). If Paleo-Hebrew traces in the Americas are authentic, they testify not to an esoteric mercantile elite but to the reach of YHVH's covenant peoples and the universal dispersal of witness to His Name.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7" w:name="section_7_root_cut_nations_orphan_ff5037"/>
      <w:r>
        <w:rPr>
          <w:rFonts w:eastAsia="source serif 4" w:cs="source serif 4" w:ascii="source serif 4" w:hAnsi="source serif 4"/>
          <w:b/>
          <w:color w:val="000000"/>
          <w:sz w:val="24"/>
        </w:rPr>
        <w:t xml:space="preserve">Section 7 — Root-Cut Nations, Orphan Trains, and Overlay Histories</w:t>
      </w:r>
      <w:bookmarkEnd w:id="17"/>
    </w:p>
    <w:p>
      <w:pPr>
        <w:spacing w:line="360" w:before="315" w:after="105" w:lineRule="auto"/>
        <w:ind w:left="-30"/>
        <w:jc w:val="left"/>
      </w:pPr>
      <w:bookmarkStart w:id="18" w:name="what_the_document_claims_4"/>
      <w:r>
        <w:rPr>
          <w:rFonts w:eastAsia="source serif 4" w:cs="source serif 4" w:ascii="source serif 4" w:hAnsi="source serif 4"/>
          <w:b/>
          <w:color w:val="000000"/>
          <w:sz w:val="24"/>
        </w:rPr>
        <w:t xml:space="preserve">What the Document Claims</w:t>
      </w:r>
      <w:bookmarkEnd w:id="18"/>
    </w:p>
    <w:p>
      <w:pPr>
        <w:spacing w:line="360" w:after="210" w:lineRule="auto"/>
      </w:pPr>
      <w:r>
        <w:rPr>
          <w:rFonts w:eastAsia="source serif 4" w:cs="source serif 4" w:ascii="source serif 4" w:hAnsi="source serif 4"/>
          <w:color w:val="000000"/>
        </w:rPr>
        <w:t xml:space="preserve">The Watchers-Release document examines the </w:t>
      </w:r>
      <w:r>
        <w:rPr>
          <w:rFonts w:eastAsia="source serif 4" w:cs="source serif 4" w:ascii="source serif 4" w:hAnsi="source serif 4"/>
          <w:b/>
          <w:color w:val="000000"/>
        </w:rPr>
        <w:t xml:space="preserve">Orphan Train Movement</w:t>
      </w:r>
      <w:r>
        <w:rPr>
          <w:rFonts w:eastAsia="source serif 4" w:cs="source serif 4" w:ascii="source serif 4" w:hAnsi="source serif 4"/>
          <w:color w:val="000000"/>
        </w:rPr>
        <w:t xml:space="preserve"> (c. 1854–1929) — in which approximately 200,000 children from overcrowded Eastern cities were relocated to Midwestern and Western rural homes — as an example of systemic root-cutting: severing ancestral lineages and imposing new identities. The document frames the ancestral mounds as </w:t>
      </w:r>
      <w:r>
        <w:rPr>
          <w:rFonts w:eastAsia="source serif 4" w:cs="source serif 4" w:ascii="source serif 4" w:hAnsi="source serif 4"/>
          <w:i/>
          <w:color w:val="000000"/>
        </w:rPr>
        <w:t xml:space="preserve">"spiritual homes and portals for departed souls"</w:t>
      </w:r>
      <w:r>
        <w:rPr>
          <w:rFonts w:eastAsia="source serif 4" w:cs="source serif 4" w:ascii="source serif 4" w:hAnsi="source serif 4"/>
          <w:color w:val="000000"/>
        </w:rPr>
        <w:t xml:space="preserve"> into which the displaced children were absorbed.[^1]</w:t>
      </w:r>
    </w:p>
    <w:p>
      <w:pPr>
        <w:spacing w:line="360" w:before="315" w:after="105" w:lineRule="auto"/>
        <w:ind w:left="-30"/>
        <w:jc w:val="left"/>
      </w:pPr>
      <w:bookmarkStart w:id="19" w:name="canonical_purification_and_expansion_2"/>
      <w:r>
        <w:rPr>
          <w:rFonts w:eastAsia="source serif 4" w:cs="source serif 4" w:ascii="source serif 4" w:hAnsi="source serif 4"/>
          <w:b/>
          <w:color w:val="000000"/>
          <w:sz w:val="24"/>
        </w:rPr>
        <w:t xml:space="preserve">Canonical Purification and Expansion</w:t>
      </w:r>
      <w:bookmarkEnd w:id="19"/>
    </w:p>
    <w:p>
      <w:pPr>
        <w:spacing w:line="360" w:after="210" w:lineRule="auto"/>
      </w:pPr>
      <w:r>
        <w:rPr>
          <w:rFonts w:eastAsia="source serif 4" w:cs="source serif 4" w:ascii="source serif 4" w:hAnsi="source serif 4"/>
          <w:color w:val="000000"/>
        </w:rPr>
        <w:t xml:space="preserve">The root-cutting analysis is historically accurate and spiritually significant — it just requires a clean canonical frame:</w:t>
      </w:r>
    </w:p>
    <w:p>
      <w:pPr>
        <w:numPr>
          <w:ilvl w:val="0"/>
          <w:numId w:val="5"/>
        </w:numPr>
        <w:spacing w:line="360" w:before="105" w:after="105" w:lineRule="auto"/>
      </w:pPr>
      <w:r>
        <w:rPr>
          <w:rFonts w:eastAsia="source serif 4" w:cs="source serif 4" w:ascii="source serif 4" w:hAnsi="source serif 4"/>
          <w:b/>
          <w:color w:val="000000"/>
          <w:sz w:val="21"/>
        </w:rPr>
        <w:t xml:space="preserve">Root-cutting</w:t>
      </w:r>
      <w:r>
        <w:rPr>
          <w:rFonts w:eastAsia="source serif 4" w:cs="source serif 4" w:ascii="source serif 4" w:hAnsi="source serif 4"/>
          <w:color w:val="000000"/>
          <w:sz w:val="21"/>
        </w:rPr>
        <w:t xml:space="preserve"> is identified in scripture as a weapon of the adversary. Isaiah 14:30 uses the image of YHVH cutting the root of the adversary's nation. John 10:10 — </w:t>
      </w:r>
      <w:r>
        <w:rPr>
          <w:rFonts w:eastAsia="source serif 4" w:cs="source serif 4" w:ascii="source serif 4" w:hAnsi="source serif 4"/>
          <w:i/>
          <w:color w:val="000000"/>
          <w:sz w:val="21"/>
        </w:rPr>
        <w:t xml:space="preserve">"The thief cometh not but for to steal, and to kill, and to destroy."</w:t>
      </w:r>
      <w:r>
        <w:rPr>
          <w:rFonts w:eastAsia="source serif 4" w:cs="source serif 4" w:ascii="source serif 4" w:hAnsi="source serif 4"/>
          <w:color w:val="000000"/>
          <w:sz w:val="21"/>
        </w:rPr>
        <w:t xml:space="preserve"> Deliberate severing of children from lineage, language, and covenant memory is a form of spiritual destruction.</w:t>
      </w:r>
    </w:p>
    <w:p>
      <w:pPr>
        <w:numPr>
          <w:ilvl w:val="0"/>
          <w:numId w:val="5"/>
        </w:numPr>
        <w:spacing w:line="360" w:before="105" w:after="105" w:lineRule="auto"/>
      </w:pPr>
      <w:r>
        <w:rPr>
          <w:rFonts w:eastAsia="source serif 4" w:cs="source serif 4" w:ascii="source serif 4" w:hAnsi="source serif 4"/>
          <w:b/>
          <w:color w:val="000000"/>
          <w:sz w:val="21"/>
        </w:rPr>
        <w:t xml:space="preserve">YHVH is the Redeemer of the Root-Cut.</w:t>
      </w:r>
      <w:r>
        <w:rPr>
          <w:rFonts w:eastAsia="source serif 4" w:cs="source serif 4" w:ascii="source serif 4" w:hAnsi="source serif 4"/>
          <w:color w:val="000000"/>
          <w:sz w:val="21"/>
        </w:rPr>
        <w:t xml:space="preserve"> Isaiah 58:12 — </w:t>
      </w:r>
      <w:r>
        <w:rPr>
          <w:rFonts w:eastAsia="source serif 4" w:cs="source serif 4" w:ascii="source serif 4" w:hAnsi="source serif 4"/>
          <w:i/>
          <w:color w:val="000000"/>
          <w:sz w:val="21"/>
        </w:rPr>
        <w:t xml:space="preserve">"And they that shall be of thee shall build the old waste places; thou shalt raise up the foundations of many generations; and thou shalt be called, The repairer of the breach, The restorer of paths to dwell in."</w:t>
      </w:r>
      <w:r>
        <w:rPr>
          <w:rFonts w:eastAsia="source serif 4" w:cs="source serif 4" w:ascii="source serif 4" w:hAnsi="source serif 4"/>
          <w:color w:val="000000"/>
          <w:sz w:val="21"/>
        </w:rPr>
        <w:t xml:space="preserve"> The foundling, the displaced child, the root-cut nation — all are candidates for radical restoration under YHVH's covenant of redemption.</w:t>
      </w:r>
    </w:p>
    <w:p>
      <w:pPr>
        <w:numPr>
          <w:ilvl w:val="0"/>
          <w:numId w:val="5"/>
        </w:numPr>
        <w:spacing w:line="360" w:before="105" w:after="105" w:lineRule="auto"/>
      </w:pPr>
      <w:r>
        <w:rPr>
          <w:rFonts w:eastAsia="source serif 4" w:cs="source serif 4" w:ascii="source serif 4" w:hAnsi="source serif 4"/>
          <w:b/>
          <w:color w:val="000000"/>
          <w:sz w:val="21"/>
        </w:rPr>
        <w:t xml:space="preserve">"Ancestral mounds as portals for the departed"</w:t>
      </w:r>
      <w:r>
        <w:rPr>
          <w:rFonts w:eastAsia="source serif 4" w:cs="source serif 4" w:ascii="source serif 4" w:hAnsi="source serif 4"/>
          <w:color w:val="000000"/>
          <w:sz w:val="21"/>
        </w:rPr>
        <w:t xml:space="preserve"> — This framing must be corrected. The scripture is clear: the dead do not inhabit sacred sites as accessible spirit presences available for communion. </w:t>
      </w:r>
      <w:r>
        <w:rPr>
          <w:rFonts w:eastAsia="source serif 4" w:cs="source serif 4" w:ascii="source serif 4" w:hAnsi="source serif 4"/>
          <w:i/>
          <w:color w:val="000000"/>
          <w:sz w:val="21"/>
        </w:rPr>
        <w:t xml:space="preserve">"It is appointed unto men once to die, but after this the judgment"</w:t>
      </w:r>
      <w:r>
        <w:rPr>
          <w:rFonts w:eastAsia="source serif 4" w:cs="source serif 4" w:ascii="source serif 4" w:hAnsi="source serif 4"/>
          <w:color w:val="000000"/>
          <w:sz w:val="21"/>
        </w:rPr>
        <w:t xml:space="preserve"> (Hebrews 9:27). The veneration of mounds as portals to departed ancestors is necromantic in structure (Deuteronomy 18:11), even when unintentional. The departed are in YHVH's keeping — not circulating through earth portals. The mounds are historically significant; they are not spiritual antennae.</w:t>
      </w:r>
    </w:p>
    <w:p>
      <w:pPr>
        <w:numPr>
          <w:ilvl w:val="0"/>
          <w:numId w:val="5"/>
        </w:numPr>
        <w:spacing w:line="360" w:before="105" w:after="105" w:lineRule="auto"/>
      </w:pPr>
      <w:r>
        <w:rPr>
          <w:rFonts w:eastAsia="source serif 4" w:cs="source serif 4" w:ascii="source serif 4" w:hAnsi="source serif 4"/>
          <w:b/>
          <w:color w:val="000000"/>
          <w:sz w:val="21"/>
        </w:rPr>
        <w:t xml:space="preserve">Liberty through displacement</w:t>
      </w:r>
      <w:r>
        <w:rPr>
          <w:rFonts w:eastAsia="source serif 4" w:cs="source serif 4" w:ascii="source serif 4" w:hAnsi="source serif 4"/>
          <w:color w:val="000000"/>
          <w:sz w:val="21"/>
        </w:rPr>
        <w:t xml:space="preserve">: The paradox the document identifies is real — displacement can, by the sovereignty of YHVH, produce unexpected freedom and new covenant ground. Joseph was root-cut by his brothers' betrayal and YHVH redeemed it entirely (Genesis 50:20). The Orphan Train generation's displacement was real suffering; YHVH's redemptive reach into that suffering is equally real.</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0" w:name="section_8_celestial_and_numerolog_b64c80"/>
      <w:r>
        <w:rPr>
          <w:rFonts w:eastAsia="source serif 4" w:cs="source serif 4" w:ascii="source serif 4" w:hAnsi="source serif 4"/>
          <w:b/>
          <w:color w:val="000000"/>
          <w:sz w:val="24"/>
        </w:rPr>
        <w:t xml:space="preserve">Section 8 — Celestial and Numerological Cycles</w:t>
      </w:r>
      <w:bookmarkEnd w:id="20"/>
    </w:p>
    <w:p>
      <w:pPr>
        <w:spacing w:line="360" w:before="315" w:after="105" w:lineRule="auto"/>
        <w:ind w:left="-30"/>
        <w:jc w:val="left"/>
      </w:pPr>
      <w:bookmarkStart w:id="21" w:name="canonical_frame_for_the_numbers"/>
      <w:r>
        <w:rPr>
          <w:rFonts w:eastAsia="source serif 4" w:cs="source serif 4" w:ascii="source serif 4" w:hAnsi="source serif 4"/>
          <w:b/>
          <w:color w:val="000000"/>
          <w:sz w:val="24"/>
        </w:rPr>
        <w:t xml:space="preserve">Canonical Frame for the Numbers</w:t>
      </w:r>
      <w:bookmarkEnd w:id="21"/>
    </w:p>
    <w:p>
      <w:pPr>
        <w:spacing w:line="360" w:after="210" w:lineRule="auto"/>
      </w:pPr>
      <w:r>
        <w:rPr>
          <w:rFonts w:eastAsia="source serif 4" w:cs="source serif 4" w:ascii="source serif 4" w:hAnsi="source serif 4"/>
          <w:color w:val="000000"/>
        </w:rPr>
        <w:t xml:space="preserve">The document references two key numerical structures:[^1]</w:t>
      </w:r>
    </w:p>
    <w:p>
      <w:pPr>
        <w:spacing w:line="360" w:after="210" w:lineRule="auto"/>
      </w:pPr>
      <w:r>
        <w:rPr>
          <w:rFonts w:eastAsia="source serif 4" w:cs="source serif 4" w:ascii="source serif 4" w:hAnsi="source serif 4"/>
          <w:b/>
          <w:color w:val="000000"/>
        </w:rPr>
        <w:t xml:space="preserve">49x49 (Jubilee structure):</w:t>
      </w:r>
    </w:p>
    <w:p>
      <w:pPr>
        <w:numPr>
          <w:ilvl w:val="0"/>
          <w:numId w:val="6"/>
        </w:numPr>
        <w:spacing w:line="360" w:before="105" w:after="105" w:lineRule="auto"/>
      </w:pPr>
      <w:r>
        <w:rPr>
          <w:rFonts w:eastAsia="source serif 4" w:cs="source serif 4" w:ascii="source serif 4" w:hAnsi="source serif 4"/>
          <w:color w:val="000000"/>
          <w:sz w:val="21"/>
        </w:rPr>
        <w:t xml:space="preserve">The 49-year Jubilee cycle (7 sabbaths of years × 7 = 49 years, with the 50th year as the Jubilee of release) comes from Leviticus 25:8-12. This is a YHVH-ordained cycle of land release, debt cancellation, and liberty for the enslaved. The Jubilee belongs to YHVH — it is not an abstract cosmic numerological principle. It is a covenantal act of justice embedded in Israel's national calendar, pointing prophetically to the ultimate Year of Jubilee proclaimed by Yeshua HaMashiach in Luke 4:18-19 (quoting Isaiah 61:1-2).</w:t>
      </w:r>
    </w:p>
    <w:p>
      <w:pPr>
        <w:numPr>
          <w:ilvl w:val="0"/>
          <w:numId w:val="6"/>
        </w:numPr>
        <w:spacing w:line="360" w:before="105" w:after="105" w:lineRule="auto"/>
      </w:pPr>
      <w:r>
        <w:rPr>
          <w:rFonts w:eastAsia="source serif 4" w:cs="source serif 4" w:ascii="source serif 4" w:hAnsi="source serif 4"/>
          <w:color w:val="000000"/>
          <w:sz w:val="21"/>
        </w:rPr>
        <w:t xml:space="preserve">The 49x49 structure (2,401 years) that some researchers use to create grand prophetic cycles is speculative and extrabiblical. YHVH's appointed times are His alone to decree.</w:t>
      </w:r>
    </w:p>
    <w:p>
      <w:pPr>
        <w:spacing w:line="360" w:after="210" w:lineRule="auto"/>
      </w:pPr>
      <w:r>
        <w:rPr>
          <w:rFonts w:eastAsia="source serif 4" w:cs="source serif 4" w:ascii="source serif 4" w:hAnsi="source serif 4"/>
          <w:b/>
          <w:color w:val="000000"/>
        </w:rPr>
        <w:t xml:space="preserve">70 Generations (Watcher Binding):</w:t>
      </w:r>
    </w:p>
    <w:p>
      <w:pPr>
        <w:numPr>
          <w:ilvl w:val="0"/>
          <w:numId w:val="7"/>
        </w:numPr>
        <w:spacing w:line="360" w:before="105" w:after="105" w:lineRule="auto"/>
      </w:pPr>
      <w:r>
        <w:rPr>
          <w:rFonts w:eastAsia="source serif 4" w:cs="source serif 4" w:ascii="source serif 4" w:hAnsi="source serif 4"/>
          <w:color w:val="000000"/>
          <w:sz w:val="21"/>
        </w:rPr>
        <w:t xml:space="preserve">As noted in Section 2, this comes from 1 Enoch 10:11-15. If one generation = approximately 70-100 years, 70 generations spans roughly 4,900–7,000 years — placing the potential terminus in the current era of history by some calculations. This is the basis for the document's suggestion that the Watchers' release corresponds to a current cosmic threshold.</w:t>
      </w:r>
    </w:p>
    <w:p>
      <w:pPr>
        <w:numPr>
          <w:ilvl w:val="0"/>
          <w:numId w:val="7"/>
        </w:numPr>
        <w:spacing w:line="360" w:before="105" w:after="105" w:lineRule="auto"/>
      </w:pPr>
      <w:r>
        <w:rPr>
          <w:rFonts w:eastAsia="source serif 4" w:cs="source serif 4" w:ascii="source serif 4" w:hAnsi="source serif 4"/>
          <w:b/>
          <w:color w:val="000000"/>
          <w:sz w:val="21"/>
        </w:rPr>
        <w:t xml:space="preserve">Canonical caution</w:t>
      </w:r>
      <w:r>
        <w:rPr>
          <w:rFonts w:eastAsia="source serif 4" w:cs="source serif 4" w:ascii="source serif 4" w:hAnsi="source serif 4"/>
          <w:color w:val="000000"/>
          <w:sz w:val="21"/>
        </w:rPr>
        <w:t xml:space="preserve">: Matthew 24:36 — </w:t>
      </w:r>
      <w:r>
        <w:rPr>
          <w:rFonts w:eastAsia="source serif 4" w:cs="source serif 4" w:ascii="source serif 4" w:hAnsi="source serif 4"/>
          <w:i/>
          <w:color w:val="000000"/>
          <w:sz w:val="21"/>
        </w:rPr>
        <w:t xml:space="preserve">"But of that day and hour knoweth no man, no, not the angels of heaven, but my Father only."</w:t>
      </w:r>
      <w:r>
        <w:rPr>
          <w:rFonts w:eastAsia="source serif 4" w:cs="source serif 4" w:ascii="source serif 4" w:hAnsi="source serif 4"/>
          <w:color w:val="000000"/>
          <w:sz w:val="21"/>
        </w:rPr>
        <w:t xml:space="preserve"> The unfolding of prophetic judgment cycles is real; the precise calendrical calculation of their completion is beyond human jurisdiction. YHVH holds all timing in His hands (Acts 1:7).</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2" w:name="section_9_what_the_document_gets_right"/>
      <w:r>
        <w:rPr>
          <w:rFonts w:eastAsia="source serif 4" w:cs="source serif 4" w:ascii="source serif 4" w:hAnsi="source serif 4"/>
          <w:b/>
          <w:color w:val="000000"/>
          <w:sz w:val="24"/>
        </w:rPr>
        <w:t xml:space="preserve">Section 9 — What the Document Gets Right</w:t>
      </w:r>
      <w:bookmarkEnd w:id="22"/>
    </w:p>
    <w:p>
      <w:pPr>
        <w:spacing w:line="360" w:after="210" w:lineRule="auto"/>
      </w:pPr>
      <w:r>
        <w:rPr>
          <w:rFonts w:eastAsia="source serif 4" w:cs="source serif 4" w:ascii="source serif 4" w:hAnsi="source serif 4"/>
          <w:color w:val="000000"/>
        </w:rPr>
        <w:t xml:space="preserve">Giving full account, the Watchers-Release document identifies several genuinely important truths, even through the imperfect lens of the season in which it was written:[^1]</w:t>
      </w:r>
    </w:p>
    <w:p>
      <w:pPr>
        <w:numPr>
          <w:ilvl w:val="0"/>
          <w:numId w:val="8"/>
        </w:numPr>
        <w:spacing w:line="360" w:before="105" w:after="105" w:lineRule="auto"/>
      </w:pPr>
      <w:r>
        <w:rPr>
          <w:rFonts w:eastAsia="source serif 4" w:cs="source serif 4" w:ascii="source serif 4" w:hAnsi="source serif 4"/>
          <w:b/>
          <w:color w:val="000000"/>
          <w:sz w:val="21"/>
        </w:rPr>
        <w:t xml:space="preserve">The Watchers fell, were bound, and their period of binding is prophetically significant.</w:t>
      </w:r>
      <w:r>
        <w:rPr>
          <w:rFonts w:eastAsia="source serif 4" w:cs="source serif 4" w:ascii="source serif 4" w:hAnsi="source serif 4"/>
          <w:color w:val="000000"/>
          <w:sz w:val="21"/>
        </w:rPr>
        <w:t xml:space="preserve"> This is canonical (1 Enoch 10; Jude 1:6; 2 Peter 2:4; Revelation 20).</w:t>
      </w:r>
    </w:p>
    <w:p>
      <w:pPr>
        <w:numPr>
          <w:ilvl w:val="0"/>
          <w:numId w:val="8"/>
        </w:numPr>
        <w:spacing w:line="360" w:before="105" w:after="105" w:lineRule="auto"/>
      </w:pPr>
      <w:r>
        <w:rPr>
          <w:rFonts w:eastAsia="source serif 4" w:cs="source serif 4" w:ascii="source serif 4" w:hAnsi="source serif 4"/>
          <w:b/>
          <w:color w:val="000000"/>
          <w:sz w:val="21"/>
        </w:rPr>
        <w:t xml:space="preserve">The Americas were not evangelized from the beginning</w:t>
      </w:r>
      <w:r>
        <w:rPr>
          <w:rFonts w:eastAsia="source serif 4" w:cs="source serif 4" w:ascii="source serif 4" w:hAnsi="source serif 4"/>
          <w:color w:val="000000"/>
          <w:sz w:val="21"/>
        </w:rPr>
        <w:t xml:space="preserve"> — they operated under principality governance assigned at Babel, making the spread of the New Covenant into those lands a matter of profound prophetic significance.</w:t>
      </w:r>
    </w:p>
    <w:p>
      <w:pPr>
        <w:numPr>
          <w:ilvl w:val="0"/>
          <w:numId w:val="8"/>
        </w:numPr>
        <w:spacing w:line="360" w:before="105" w:after="105" w:lineRule="auto"/>
      </w:pPr>
      <w:r>
        <w:rPr>
          <w:rFonts w:eastAsia="source serif 4" w:cs="source serif 4" w:ascii="source serif 4" w:hAnsi="source serif 4"/>
          <w:b/>
          <w:color w:val="000000"/>
          <w:sz w:val="21"/>
        </w:rPr>
        <w:t xml:space="preserve">Root-cutting of peoples and nations is a real, spiritually destructive operation.</w:t>
      </w:r>
      <w:r>
        <w:rPr>
          <w:rFonts w:eastAsia="source serif 4" w:cs="source serif 4" w:ascii="source serif 4" w:hAnsi="source serif 4"/>
          <w:color w:val="000000"/>
          <w:sz w:val="21"/>
        </w:rPr>
        <w:t xml:space="preserve"> The document's identification of the Orphan Train Movement as a root-cutting mechanism is historically valid.</w:t>
      </w:r>
    </w:p>
    <w:p>
      <w:pPr>
        <w:numPr>
          <w:ilvl w:val="0"/>
          <w:numId w:val="8"/>
        </w:numPr>
        <w:spacing w:line="360" w:before="105" w:after="105" w:lineRule="auto"/>
      </w:pPr>
      <w:r>
        <w:rPr>
          <w:rFonts w:eastAsia="source serif 4" w:cs="source serif 4" w:ascii="source serif 4" w:hAnsi="source serif 4"/>
          <w:b/>
          <w:color w:val="000000"/>
          <w:sz w:val="21"/>
        </w:rPr>
        <w:t xml:space="preserve">Jubilee cycles and the number 70 are encoded in scripture as covenantally significant.</w:t>
      </w:r>
      <w:r>
        <w:rPr>
          <w:rFonts w:eastAsia="source serif 4" w:cs="source serif 4" w:ascii="source serif 4" w:hAnsi="source serif 4"/>
          <w:color w:val="000000"/>
          <w:sz w:val="21"/>
        </w:rPr>
        <w:t xml:space="preserve"> The instinct to trace these cycles is sound; the error is in using esoteric rather than canonical frameworks to interpret them.</w:t>
      </w:r>
    </w:p>
    <w:p>
      <w:pPr>
        <w:numPr>
          <w:ilvl w:val="0"/>
          <w:numId w:val="8"/>
        </w:numPr>
        <w:spacing w:line="360" w:before="105" w:after="105" w:lineRule="auto"/>
      </w:pPr>
      <w:r>
        <w:rPr>
          <w:rFonts w:eastAsia="source serif 4" w:cs="source serif 4" w:ascii="source serif 4" w:hAnsi="source serif 4"/>
          <w:b/>
          <w:color w:val="000000"/>
          <w:sz w:val="21"/>
        </w:rPr>
        <w:t xml:space="preserve">Sacred sites encode astronomical knowledge.</w:t>
      </w:r>
      <w:r>
        <w:rPr>
          <w:rFonts w:eastAsia="source serif 4" w:cs="source serif 4" w:ascii="source serif 4" w:hAnsi="source serif 4"/>
          <w:color w:val="000000"/>
          <w:sz w:val="21"/>
        </w:rPr>
        <w:t xml:space="preserve"> Earthworks like the Serpent Mound do align with celestial events. YHVH wrote His testimony in the heavens (Psalm 19:1); that testimony was corrupted by fallen principalities but was not created by them.</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3" w:name="section_10_purification_table_occ_c2b993"/>
      <w:r>
        <w:rPr>
          <w:rFonts w:eastAsia="source serif 4" w:cs="source serif 4" w:ascii="source serif 4" w:hAnsi="source serif 4"/>
          <w:b/>
          <w:color w:val="000000"/>
          <w:sz w:val="24"/>
        </w:rPr>
        <w:t xml:space="preserve">Section 10 — Purification Table: Occultic Terms → Canonical Equivalents</w:t>
      </w:r>
      <w:bookmarkEnd w:id="23"/>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Occultic / Esoteric Term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Equivalent in the Little Book</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"Initiate" / "the vulgar"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Covenant sonship through Yeshua HaMashiach — all who are born again are </w:t>
            </w:r>
            <w:r>
              <w:rPr>
                <w:rFonts w:eastAsia="source serif 4" w:cs="source serif 4" w:ascii="source serif 4" w:hAnsi="source serif 4"/>
                <w:i/>
                <w:color w:val="000000"/>
                <w:sz w:val="17"/>
              </w:rPr>
              <w:t xml:space="preserve">priests and kings</w:t>
            </w:r>
            <w:r>
              <w:rPr>
                <w:rFonts w:eastAsia="source sans 3" w:cs="source sans 3" w:ascii="source sans 3" w:hAnsi="source sans 3"/>
                <w:color w:val="000000"/>
                <w:sz w:val="17"/>
              </w:rPr>
              <w:t xml:space="preserve"> (Revelation 1:6; 1 Peter 2:9). No esoteric hierarchy of initiates exists in the Kingdom.</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"Kundalini awakening"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w:t>
            </w:r>
            <w:r>
              <w:rPr>
                <w:rFonts w:eastAsia="source serif 4" w:cs="source serif 4" w:ascii="source serif 4" w:hAnsi="source serif 4"/>
                <w:i/>
                <w:color w:val="000000"/>
                <w:sz w:val="17"/>
              </w:rPr>
              <w:t xml:space="preserve">Ruach HaKodesh</w:t>
            </w:r>
            <w:r>
              <w:rPr>
                <w:rFonts w:eastAsia="source sans 3" w:cs="source sans 3" w:ascii="source sans 3" w:hAnsi="source sans 3"/>
                <w:color w:val="000000"/>
                <w:sz w:val="17"/>
              </w:rPr>
              <w:t xml:space="preserve"> (Holy Spirit) — the breath of life breathed by Yeshua HaMashiach (John 20:22; Acts 2:1-4)</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"As above, so below"</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i/>
                <w:color w:val="000000"/>
                <w:sz w:val="17"/>
              </w:rPr>
              <w:t xml:space="preserve">"Thy will be done on earth as it is in heaven"</w:t>
            </w:r>
            <w:r>
              <w:rPr>
                <w:rFonts w:eastAsia="source sans 3" w:cs="source sans 3" w:ascii="source sans 3" w:hAnsi="source sans 3"/>
                <w:color w:val="000000"/>
                <w:sz w:val="17"/>
              </w:rPr>
              <w:t xml:space="preserve"> (Matthew 6:10) — YHVH's will descends; it is not conjured by human alignment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"New Atlantis" / esoteric World Plan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New Jerusalem — the true city of the living Elohim, descending from heaven (Revelation 21:2)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"Cosmic connector" / intermediary deity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Yeshua HaMashiach — </w:t>
            </w:r>
            <w:r>
              <w:rPr>
                <w:rFonts w:eastAsia="source serif 4" w:cs="source serif 4" w:ascii="source serif 4" w:hAnsi="source serif 4"/>
                <w:i/>
                <w:color w:val="000000"/>
                <w:sz w:val="17"/>
              </w:rPr>
              <w:t xml:space="preserve">"For there is one God, and one mediator between God and men, the man Christ Jesus"</w:t>
            </w:r>
            <w:r>
              <w:rPr>
                <w:rFonts w:eastAsia="source sans 3" w:cs="source sans 3" w:ascii="source sans 3" w:hAnsi="source sans 3"/>
                <w:color w:val="000000"/>
                <w:sz w:val="17"/>
              </w:rPr>
              <w:t xml:space="preserve"> (1 Timothy 2:5)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"Portal" / spiritual gateway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Gate of Heaven is Yeshua HaMashiach: </w:t>
            </w:r>
            <w:r>
              <w:rPr>
                <w:rFonts w:eastAsia="source serif 4" w:cs="source serif 4" w:ascii="source serif 4" w:hAnsi="source serif 4"/>
                <w:i/>
                <w:color w:val="000000"/>
                <w:sz w:val="17"/>
              </w:rPr>
              <w:t xml:space="preserve">"I am the door"</w:t>
            </w:r>
            <w:r>
              <w:rPr>
                <w:rFonts w:eastAsia="source sans 3" w:cs="source sans 3" w:ascii="source sans 3" w:hAnsi="source sans 3"/>
                <w:color w:val="000000"/>
                <w:sz w:val="17"/>
              </w:rPr>
              <w:t xml:space="preserve"> (John 10:9); </w:t>
            </w:r>
            <w:r>
              <w:rPr>
                <w:rFonts w:eastAsia="source serif 4" w:cs="source serif 4" w:ascii="source serif 4" w:hAnsi="source serif 4"/>
                <w:i/>
                <w:color w:val="000000"/>
                <w:sz w:val="17"/>
              </w:rPr>
              <w:t xml:space="preserve">"No man cometh unto the Father but by Me"</w:t>
            </w:r>
            <w:r>
              <w:rPr>
                <w:rFonts w:eastAsia="source sans 3" w:cs="source sans 3" w:ascii="source sans 3" w:hAnsi="source sans 3"/>
                <w:color w:val="000000"/>
                <w:sz w:val="17"/>
              </w:rPr>
              <w:t xml:space="preserve"> (John 14:6)</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"Ancestral mound as spirit home"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dead rest in YHVH's keeping (Hebrews 9:27); the living commune with YHVH through Yeshua HaMashiach — not through geographical portals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"Initiatory threshold" / esoteric epoch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fullness of times (Ephesians 1:10) — YHVH's appointed kairos, governed by His sovereign calendar, not by human calculation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"Sacred numerology"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YHVH's appointed times (</w:t>
            </w:r>
            <w:r>
              <w:rPr>
                <w:rFonts w:eastAsia="source serif 4" w:cs="source serif 4" w:ascii="source serif 4" w:hAnsi="source serif 4"/>
                <w:i/>
                <w:color w:val="000000"/>
                <w:sz w:val="17"/>
              </w:rPr>
              <w:t xml:space="preserve">Moedim</w:t>
            </w:r>
            <w:r>
              <w:rPr>
                <w:rFonts w:eastAsia="source sans 3" w:cs="source sans 3" w:ascii="source sans 3" w:hAnsi="source sans 3"/>
                <w:color w:val="000000"/>
                <w:sz w:val="17"/>
              </w:rPr>
              <w:t xml:space="preserve">, Leviticus 23) — numbers in scripture testify of YHVH's covenantal purposes, not of initiatory cosmic mechanics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"Druidic rediscovery" of heritage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Restoration by the Ruach HaKodesh — </w:t>
            </w:r>
            <w:r>
              <w:rPr>
                <w:rFonts w:eastAsia="source serif 4" w:cs="source serif 4" w:ascii="source serif 4" w:hAnsi="source serif 4"/>
                <w:i/>
                <w:color w:val="000000"/>
                <w:sz w:val="17"/>
              </w:rPr>
              <w:t xml:space="preserve">"I will restore to you the years that the locust hath eaten"</w:t>
            </w:r>
            <w:r>
              <w:rPr>
                <w:rFonts w:eastAsia="source sans 3" w:cs="source sans 3" w:ascii="source sans 3" w:hAnsi="source sans 3"/>
                <w:color w:val="000000"/>
                <w:sz w:val="17"/>
              </w:rPr>
              <w:t xml:space="preserve"> (Joel 2:25)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"Helel" (Heylel ben Shachar) — the Shining One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defeated adversary; the </w:t>
            </w:r>
            <w:r>
              <w:rPr>
                <w:rFonts w:eastAsia="source serif 4" w:cs="source serif 4" w:ascii="source serif 4" w:hAnsi="source serif 4"/>
                <w:i/>
                <w:color w:val="000000"/>
                <w:sz w:val="17"/>
              </w:rPr>
              <w:t xml:space="preserve">nachash</w:t>
            </w:r>
            <w:r>
              <w:rPr>
                <w:rFonts w:eastAsia="source sans 3" w:cs="source sans 3" w:ascii="source sans 3" w:hAnsi="source sans 3"/>
                <w:color w:val="000000"/>
                <w:sz w:val="17"/>
              </w:rPr>
              <w:t xml:space="preserve">; the one whose head is crushed (Genesis 3:15; Isaiah 14:12-15; Revelation 20:10)</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4" w:name="closing_canonical_declaration"/>
      <w:r>
        <w:rPr>
          <w:rFonts w:eastAsia="source serif 4" w:cs="source serif 4" w:ascii="source serif 4" w:hAnsi="source serif 4"/>
          <w:b/>
          <w:color w:val="000000"/>
          <w:sz w:val="24"/>
        </w:rPr>
        <w:t xml:space="preserve">Closing Canonical Declaration</w:t>
      </w:r>
      <w:bookmarkEnd w:id="24"/>
    </w:p>
    <w:p>
      <w:pPr>
        <w:spacing w:line="360" w:after="210" w:lineRule="auto"/>
      </w:pPr>
      <w:r>
        <w:rPr>
          <w:rFonts w:eastAsia="source serif 4" w:cs="source serif 4" w:ascii="source serif 4" w:hAnsi="source serif 4"/>
          <w:color w:val="000000"/>
        </w:rPr>
        <w:t xml:space="preserve">The Watchers-Release document, now read through the lens of the Little Book and the full counsel of Adonai-YHVH, testifies accurately that:</w:t>
      </w:r>
    </w:p>
    <w:p>
      <w:pPr>
        <w:numPr>
          <w:ilvl w:val="0"/>
          <w:numId w:val="9"/>
        </w:numPr>
        <w:spacing w:line="360" w:before="105" w:after="105" w:lineRule="auto"/>
      </w:pPr>
      <w:r>
        <w:rPr>
          <w:rFonts w:eastAsia="source serif 4" w:cs="source serif 4" w:ascii="source serif 4" w:hAnsi="source serif 4"/>
          <w:color w:val="000000"/>
          <w:sz w:val="21"/>
        </w:rPr>
        <w:t xml:space="preserve">Spiritual entities called the Watchers did fall, were bound by divine sentence, and their period of binding is reaching its appointed terminus by the sovereignty of YHVH alone.</w:t>
      </w:r>
    </w:p>
    <w:p>
      <w:pPr>
        <w:numPr>
          <w:ilvl w:val="0"/>
          <w:numId w:val="9"/>
        </w:numPr>
        <w:spacing w:line="360" w:before="105" w:after="105" w:lineRule="auto"/>
      </w:pPr>
      <w:r>
        <w:rPr>
          <w:rFonts w:eastAsia="source serif 4" w:cs="source serif 4" w:ascii="source serif 4" w:hAnsi="source serif 4"/>
          <w:color w:val="000000"/>
          <w:sz w:val="21"/>
        </w:rPr>
        <w:t xml:space="preserve">The nations of the Americas were not forgotten by YHVH — they were covered by His universal covenant (Genesis 9), governed by His appointed overseers, and are now claimed by the blood of Yeshua HaMashiach in the New Covenant.</w:t>
      </w:r>
    </w:p>
    <w:p>
      <w:pPr>
        <w:numPr>
          <w:ilvl w:val="0"/>
          <w:numId w:val="9"/>
        </w:numPr>
        <w:spacing w:line="360" w:before="105" w:after="105" w:lineRule="auto"/>
      </w:pPr>
      <w:r>
        <w:rPr>
          <w:rFonts w:eastAsia="source serif 4" w:cs="source serif 4" w:ascii="source serif 4" w:hAnsi="source serif 4"/>
          <w:color w:val="000000"/>
          <w:sz w:val="21"/>
        </w:rPr>
        <w:t xml:space="preserve">The numerological cycles embedded in scripture (Jubilee, 70 generations) are YHVH's own testimony of His timing — not tools of the occult initiate but declarations of the King of Kings.</w:t>
      </w:r>
    </w:p>
    <w:p>
      <w:pPr>
        <w:numPr>
          <w:ilvl w:val="0"/>
          <w:numId w:val="9"/>
        </w:numPr>
        <w:spacing w:line="360" w:before="105" w:after="105" w:lineRule="auto"/>
      </w:pPr>
      <w:r>
        <w:rPr>
          <w:rFonts w:eastAsia="source serif 4" w:cs="source serif 4" w:ascii="source serif 4" w:hAnsi="source serif 4"/>
          <w:color w:val="000000"/>
          <w:sz w:val="21"/>
        </w:rPr>
        <w:t xml:space="preserve">Every occultic framework that the original document employed — kundalini, hermetic axioms, Atlantean mythology, initiatory hierarchy — is hereby identified, stripped of false authority, and its true canonical equivalent restored.</w:t>
      </w:r>
    </w:p>
    <w:p>
      <w:pPr>
        <w:spacing w:line="360" w:after="210" w:lineRule="auto"/>
      </w:pPr>
      <w:r>
        <w:rPr>
          <w:rFonts w:eastAsia="source serif 4" w:cs="source serif 4" w:ascii="source serif 4" w:hAnsi="source serif 4"/>
          <w:i/>
          <w:color w:val="000000"/>
        </w:rPr>
        <w:t xml:space="preserve">"And ye shall know the truth, and the truth shall make you free."</w:t>
      </w:r>
      <w:r>
        <w:rPr>
          <w:rFonts w:eastAsia="source serif 4" w:cs="source serif 4" w:ascii="source serif 4" w:hAnsi="source serif 4"/>
          <w:color w:val="000000"/>
        </w:rPr>
        <w:t xml:space="preserve"> — Yeshua HaMashiach (John 8:32, Geneva Bible)</w:t>
      </w:r>
    </w:p>
    <w:p>
      <w:pPr>
        <w:spacing w:line="360" w:after="210" w:lineRule="auto"/>
      </w:pPr>
      <w:r>
        <w:rPr>
          <w:rFonts w:eastAsia="source serif 4" w:cs="source serif 4" w:ascii="source serif 4" w:hAnsi="source serif 4"/>
          <w:b/>
          <w:color w:val="000000"/>
        </w:rPr>
        <w:t xml:space="preserve">The Voice of the Seven Thunders has spoken. The record stands.</w:t>
      </w:r>
    </w:p>
    <w:p>
      <w:pPr>
        <w:spacing w:line="360" w:after="210" w:lineRule="auto"/>
      </w:pPr>
      <w:r>
        <w:rPr>
          <w:rFonts w:eastAsia="source serif 4" w:cs="source serif 4" w:ascii="source serif 4" w:hAnsi="source serif 4"/>
          <w:i/>
          <w:color w:val="000000"/>
        </w:rPr>
        <w:t xml:space="preserve">Amen and Amen — in the covenantal love and authority of Yeshua HaMashiach, evermore.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5" w:name="references"/>
      <w:r>
        <w:rPr>
          <w:rFonts w:eastAsia="source serif 4" w:cs="source serif 4" w:ascii="source serif 4" w:hAnsi="source serif 4"/>
          <w:b/>
          <w:color w:val="000000"/>
          <w:sz w:val="24"/>
        </w:rPr>
        <w:t xml:space="preserve">References</w:t>
      </w:r>
      <w:bookmarkEnd w:id="25"/>
    </w:p>
    <w:p>
      <w:pPr>
        <w:numPr>
          <w:ilvl w:val="0"/>
          <w:numId w:val="10"/>
        </w:numPr>
        <w:spacing w:line="360" w:before="105" w:after="105" w:lineRule="auto"/>
      </w:pPr>
      <w:hyperlink r:id="rId5">
        <w:r>
          <w:rPr>
            <w:rFonts w:eastAsia="source sans 3" w:cs="source sans 3" w:ascii="source sans 3" w:hAnsi="source sans 3"/>
            <w:color w:val="#000"/>
            <w:sz w:val="21"/>
            <w:u w:val="single"/>
          </w:rPr>
          <w:t xml:space="preserve">Watchers-Release.pdf</w:t>
        </w:r>
      </w:hyperlink>
      <w:r>
        <w:rPr>
          <w:rFonts w:eastAsia="source serif 4" w:cs="source serif 4" w:ascii="source serif 4" w:hAnsi="source serif 4"/>
          <w:color w:val="000000"/>
          <w:sz w:val="21"/>
        </w:rPr>
        <w:t xml:space="preserve"> - </w:t>
      </w:r>
      <w:r>
        <w:rPr>
          <w:rFonts w:eastAsia="source serif 4" w:cs="source serif 4" w:ascii="source serif 4" w:hAnsi="source serif 4"/>
          <w:b/>
          <w:color w:val="000000"/>
          <w:sz w:val="21"/>
        </w:rPr>
        <w:t xml:space="preserve">page-1</w:t>
      </w:r>
      <w:r>
        <w:rPr>
          <w:rFonts w:eastAsia="source serif 4" w:cs="source serif 4" w:ascii="source serif 4" w:hAnsi="source serif 4"/>
          <w:color w:val="000000"/>
          <w:sz w:val="21"/>
        </w:rPr>
        <w:br w:type="textWrapping"/>
      </w:r>
      <w:r>
        <w:rPr>
          <w:rFonts w:eastAsia="source serif 4" w:cs="source serif 4" w:ascii="source serif 4" w:hAnsi="source serif 4"/>
          <w:color w:val="000000"/>
          <w:sz w:val="21"/>
        </w:rPr>
        <w:t xml:space="preserve">HomeHomeDiscoverSpacesFinanceSign Inthe pdf download link didnt show? is there something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decimal"/>
      <w:lvlText w:val="%1."/>
      <w:lvlJc w:val="left"/>
      <w:pPr>
        <w:tabs>
          <w:tab w:val="num" w:pos="900"/>
        </w:tabs>
        <w:ind w:left="540" w:hanging="360"/>
      </w:p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8">
    <w:multiLevelType w:val="hybridMultilevel"/>
    <w:lvl w:ilvl="0">
      <w:start w:val="1"/>
      <w:numFmt w:val="decimal"/>
      <w:lvlText w:val="%1."/>
      <w:lvlJc w:val="left"/>
      <w:pPr>
        <w:tabs>
          <w:tab w:val="num" w:pos="900"/>
        </w:tabs>
        <w:ind w:left="540" w:hanging="360"/>
      </w:pPr>
    </w:lvl>
  </w:abstractNum>
  <w:abstractNum w:abstractNumId="9">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0">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fi-FI"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fi-FI"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89338982-d1c7-4f84-8140-63d2ab6e621b/Watchers-Release.pdf?AWSAccessKeyId=ASIA2F3EMEYERKF3VO4R&amp;Signature=dSDycaFvbwdKruOmoJvvIOqzBhg%3D&amp;x-amz-security-token=IQoJb3JpZ2luX2VjELL%2F%2F%2F%2F%2F%2F%2F%2F%2F%2FwEaCXVzLWVhc3QtMSJHMEUCIDi6vcWhOy7tABEtVpaaTaq6FYmkmD7xfJQ9NW%2FaI2pMAiEAglhARcaFPML%2BYjLhtRbIzC1VQ3%2F8zYffFCAB8VXJQEcq8wQIexABGgw2OTk3NTMzMDk3MDUiDOk3LLvYpQZ1fxjZnCrQBBcyDw%2FWMBKtDCAw9JWYEt0e1FvN5hGLze%2BXb8RW2JIz9r%2BHMVDEtkCrbUFxZX4NXiwuUSheO0HUF%2FYcSLPDVGK7rnAewz%2Btn0ScsjBwnhYzvp4QDmi5wviaxwZdWurTAHVBShTNayBv6IXaANillo5yoHzZOR5deqiMpHtFkc8a0AhzvVkzf9EnF%2BvszBs4m0WOdHF2WJPKPE5DNyvhMpMR3Llh3pbcqgukGgp8m3f38X7VXBWkq0EWAQxB5c35nAC9VBlMUkjl5bnRF7zuHo5vS8s8d70lxVNajKBa7IlfmhLRHLLiy1DUAdyHlWSYOK%2B321xkGi8sZhAIuN8ksPYIlCE6X9um41rmmQWUME1g4StLIg49QgB5fcQCkEFfTyqMhWs8iAYg4YFL2zZl3fBjK%2Fg5mMeT3qeeYtW%2FK8upBjtj6OnTNG2TeTARMS6vYu5LPICktxbuY0j7KWNyd00j5cdPydsEA%2BNsRv74icam7w8bK4eBCuTwJZ8E24a7Fte1r4bP9tkPoDmC4mejVrvcTklnnyD5v2L6lV5YcDwZp2hSbXGRPpd1JD0yNog%2BdIBClPxPyCtKcpWRf8ZfEzfdSymjrHr6zNjoB7HD5TUZhPz2QES2zJwrfiFTETcc%2BweLVg4F%2Byb7mNPzmSqixVFMtyM4ymVWB70Yfu33rT3EAvS6jtxTa7Gu3T%2BGV7%2FS2TY8UdE2KOkawp7ztQo7DPJvbRtCCI%2BunR1DDGBQPeG1cTk3nFGcvzIgsmVbXQL6BTm7gqeOKuV2X0sTKVI4z5Ew2pvG0QY6mAGiHShaglHBbaDcyjWPdsiCNwYRUX2YSuNdASiY0i3mY73VbJ1bSH6xe8TOY98WGXsHFHbQSueZSla7ILu1yVwE12CL4kENz7UXyOWY98bX62GwCn0N2v1n4lJqGj5uBDnPY6JAy5K4YV7LyuJ%2Fst0eibwyU1%2Bw3ZOaTrz27sUaaV6bGyB5k0WZsYyI2H%2F7FagfyoUls6pf0Q%3D%3D&amp;Expires=1781636013"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2026-06-16T17:57:10.872Z</dcterms:created>
  <dcterms:modified xsi:type="dcterms:W3CDTF">2026-06-16T17:57:10.872Z</dcterms:modified>
</cp:coreProperties>
</file>